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4F" w:rsidRDefault="00C3084F">
      <w:pPr>
        <w:autoSpaceDE w:val="0"/>
        <w:autoSpaceDN w:val="0"/>
        <w:adjustRightInd w:val="0"/>
        <w:jc w:val="center"/>
        <w:rPr>
          <w:rFonts w:ascii="Times New Roman" w:eastAsia="方正小标宋简体" w:hAnsi="Times New Roman" w:cs="方正小标宋简体"/>
          <w:kern w:val="0"/>
          <w:sz w:val="48"/>
          <w:szCs w:val="48"/>
          <w:lang w:val="zh-CN"/>
        </w:rPr>
      </w:pPr>
    </w:p>
    <w:p w:rsidR="00C3084F" w:rsidRDefault="00C3084F">
      <w:pPr>
        <w:autoSpaceDE w:val="0"/>
        <w:autoSpaceDN w:val="0"/>
        <w:adjustRightInd w:val="0"/>
        <w:jc w:val="center"/>
        <w:rPr>
          <w:rFonts w:ascii="Times New Roman" w:eastAsia="方正小标宋简体" w:hAnsi="Times New Roman" w:cs="方正小标宋简体"/>
          <w:kern w:val="0"/>
          <w:sz w:val="48"/>
          <w:szCs w:val="48"/>
          <w:lang w:val="zh-CN"/>
        </w:rPr>
      </w:pPr>
    </w:p>
    <w:p w:rsidR="00C3084F" w:rsidRDefault="00C3084F">
      <w:pPr>
        <w:autoSpaceDE w:val="0"/>
        <w:autoSpaceDN w:val="0"/>
        <w:adjustRightInd w:val="0"/>
        <w:jc w:val="center"/>
        <w:rPr>
          <w:rFonts w:ascii="Times New Roman" w:eastAsia="方正小标宋简体" w:hAnsi="Times New Roman" w:cs="方正小标宋简体"/>
          <w:kern w:val="0"/>
          <w:sz w:val="48"/>
          <w:szCs w:val="48"/>
          <w:lang w:val="zh-CN"/>
        </w:rPr>
      </w:pPr>
    </w:p>
    <w:p w:rsidR="00C3084F" w:rsidRDefault="00C3084F">
      <w:pPr>
        <w:autoSpaceDE w:val="0"/>
        <w:autoSpaceDN w:val="0"/>
        <w:adjustRightInd w:val="0"/>
        <w:jc w:val="center"/>
        <w:rPr>
          <w:rFonts w:ascii="Times New Roman" w:eastAsia="方正小标宋简体" w:hAnsi="Times New Roman" w:cs="方正小标宋简体"/>
          <w:kern w:val="0"/>
          <w:sz w:val="48"/>
          <w:szCs w:val="48"/>
          <w:lang w:val="zh-CN"/>
        </w:rPr>
      </w:pPr>
    </w:p>
    <w:p w:rsidR="00C3084F" w:rsidRDefault="00C3084F">
      <w:pPr>
        <w:autoSpaceDE w:val="0"/>
        <w:autoSpaceDN w:val="0"/>
        <w:adjustRightInd w:val="0"/>
        <w:jc w:val="center"/>
        <w:rPr>
          <w:rFonts w:ascii="Times New Roman" w:eastAsia="方正小标宋简体" w:hAnsi="Times New Roman" w:cs="方正小标宋简体"/>
          <w:kern w:val="0"/>
          <w:sz w:val="48"/>
          <w:szCs w:val="48"/>
          <w:lang w:val="zh-CN"/>
        </w:rPr>
      </w:pPr>
    </w:p>
    <w:p w:rsidR="00C3084F" w:rsidRDefault="00C3084F">
      <w:pPr>
        <w:autoSpaceDE w:val="0"/>
        <w:autoSpaceDN w:val="0"/>
        <w:adjustRightInd w:val="0"/>
        <w:jc w:val="center"/>
        <w:rPr>
          <w:rFonts w:ascii="Times New Roman" w:eastAsia="方正小标宋简体" w:hAnsi="Times New Roman" w:cs="方正小标宋简体"/>
          <w:kern w:val="0"/>
          <w:sz w:val="48"/>
          <w:szCs w:val="48"/>
          <w:lang w:val="zh-CN"/>
        </w:rPr>
      </w:pPr>
    </w:p>
    <w:p w:rsidR="00C3084F" w:rsidRDefault="00C3084F">
      <w:pPr>
        <w:autoSpaceDE w:val="0"/>
        <w:autoSpaceDN w:val="0"/>
        <w:adjustRightInd w:val="0"/>
        <w:jc w:val="center"/>
        <w:rPr>
          <w:rFonts w:ascii="Times New Roman" w:eastAsia="方正小标宋简体" w:hAnsi="Times New Roman" w:cs="方正小标宋简体"/>
          <w:kern w:val="0"/>
          <w:sz w:val="48"/>
          <w:szCs w:val="48"/>
          <w:lang w:val="zh-CN"/>
        </w:rPr>
      </w:pPr>
    </w:p>
    <w:p w:rsidR="00C3084F" w:rsidRDefault="00C3084F">
      <w:pPr>
        <w:autoSpaceDE w:val="0"/>
        <w:autoSpaceDN w:val="0"/>
        <w:adjustRightInd w:val="0"/>
        <w:jc w:val="center"/>
        <w:rPr>
          <w:rFonts w:ascii="Times New Roman" w:eastAsia="方正小标宋简体" w:hAnsi="Times New Roman" w:cs="方正小标宋简体"/>
          <w:kern w:val="0"/>
          <w:sz w:val="48"/>
          <w:szCs w:val="48"/>
          <w:lang w:val="zh-CN"/>
        </w:rPr>
      </w:pPr>
    </w:p>
    <w:p w:rsidR="00C3084F" w:rsidRDefault="00F00728">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中国共产党天津市河北区纪律检查委员会</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C3084F" w:rsidRDefault="00C3084F">
      <w:pPr>
        <w:autoSpaceDE w:val="0"/>
        <w:autoSpaceDN w:val="0"/>
        <w:adjustRightInd w:val="0"/>
        <w:spacing w:line="580" w:lineRule="exact"/>
        <w:jc w:val="center"/>
        <w:rPr>
          <w:rFonts w:ascii="Times New Roman" w:eastAsia="黑体" w:hAnsi="Times New Roman" w:cs="黑体"/>
          <w:sz w:val="30"/>
          <w:szCs w:val="30"/>
        </w:rPr>
      </w:pPr>
    </w:p>
    <w:p w:rsidR="00C3084F" w:rsidRDefault="00C3084F">
      <w:pPr>
        <w:autoSpaceDE w:val="0"/>
        <w:autoSpaceDN w:val="0"/>
        <w:adjustRightInd w:val="0"/>
        <w:spacing w:line="580" w:lineRule="exact"/>
        <w:jc w:val="center"/>
        <w:rPr>
          <w:rFonts w:ascii="Times New Roman" w:eastAsia="黑体" w:hAnsi="Times New Roman" w:cs="黑体"/>
          <w:sz w:val="30"/>
          <w:szCs w:val="30"/>
        </w:rPr>
      </w:pPr>
    </w:p>
    <w:p w:rsidR="00C3084F" w:rsidRDefault="00C3084F">
      <w:pPr>
        <w:autoSpaceDE w:val="0"/>
        <w:autoSpaceDN w:val="0"/>
        <w:adjustRightInd w:val="0"/>
        <w:spacing w:line="580" w:lineRule="exact"/>
        <w:jc w:val="center"/>
        <w:rPr>
          <w:rFonts w:ascii="Times New Roman" w:eastAsia="黑体" w:hAnsi="Times New Roman" w:cs="黑体"/>
          <w:sz w:val="30"/>
          <w:szCs w:val="30"/>
        </w:rPr>
      </w:pPr>
    </w:p>
    <w:p w:rsidR="00C3084F" w:rsidRDefault="00C3084F">
      <w:pPr>
        <w:autoSpaceDE w:val="0"/>
        <w:autoSpaceDN w:val="0"/>
        <w:adjustRightInd w:val="0"/>
        <w:spacing w:line="580" w:lineRule="exact"/>
        <w:jc w:val="center"/>
        <w:rPr>
          <w:rFonts w:ascii="Times New Roman" w:eastAsia="黑体" w:hAnsi="Times New Roman" w:cs="黑体"/>
          <w:sz w:val="30"/>
          <w:szCs w:val="30"/>
        </w:rPr>
      </w:pPr>
    </w:p>
    <w:p w:rsidR="00C3084F" w:rsidRDefault="00C3084F">
      <w:pPr>
        <w:autoSpaceDE w:val="0"/>
        <w:autoSpaceDN w:val="0"/>
        <w:adjustRightInd w:val="0"/>
        <w:spacing w:line="580" w:lineRule="exact"/>
        <w:jc w:val="center"/>
        <w:rPr>
          <w:rFonts w:ascii="Times New Roman" w:eastAsia="黑体" w:hAnsi="Times New Roman" w:cs="黑体"/>
          <w:sz w:val="30"/>
          <w:szCs w:val="30"/>
        </w:rPr>
      </w:pPr>
    </w:p>
    <w:p w:rsidR="00C3084F" w:rsidRDefault="00F00728">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C3084F" w:rsidRDefault="00F00728">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C3084F" w:rsidRDefault="00C3084F">
      <w:pPr>
        <w:autoSpaceDE w:val="0"/>
        <w:autoSpaceDN w:val="0"/>
        <w:adjustRightInd w:val="0"/>
        <w:spacing w:line="600" w:lineRule="exact"/>
        <w:jc w:val="left"/>
        <w:rPr>
          <w:rFonts w:ascii="Times New Roman" w:eastAsia="黑体" w:hAnsi="Times New Roman" w:cs="黑体"/>
          <w:kern w:val="0"/>
          <w:sz w:val="30"/>
          <w:szCs w:val="30"/>
        </w:rPr>
      </w:pPr>
    </w:p>
    <w:p w:rsidR="00C3084F" w:rsidRDefault="00F00728">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C3084F" w:rsidRDefault="00F00728">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C3084F" w:rsidRDefault="00F00728">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C3084F" w:rsidRDefault="00F00728">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C3084F" w:rsidRDefault="00F00728">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C3084F" w:rsidRDefault="00F00728">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3084F" w:rsidRDefault="00F00728">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C3084F" w:rsidRDefault="00F00728">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C3084F" w:rsidRDefault="00F00728">
      <w:pPr>
        <w:autoSpaceDE w:val="0"/>
        <w:autoSpaceDN w:val="0"/>
        <w:adjustRightInd w:val="0"/>
        <w:spacing w:line="600" w:lineRule="exact"/>
        <w:ind w:firstLine="4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、负责全区党的纪律检查工作。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、依照党的章程和其他党内法规履行监督、执纪、问责职责。</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、负责全区监察工作。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、依照法律规定履行监督、调查、处置职责。</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、负责组织协调全区全面从严治党、党风廉政建设和反腐败宣传教育工作。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、负责综合分析全区全面从严治党、党风廉政建设和反腐败工作情况，对纪检监察工作重点问题进行调查研究。</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、负责组织协调全区反腐败追逃追赃、防逃工作，督查有关单位做好相关工作。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、根据干部管理权限，负责全区纪检监察系统领导班子建设、干部队伍建设和组织建设的综合规划、政策研究、制度建设和业务指导。</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、完成市纪委监委和区委交办的其他任务。</w:t>
      </w:r>
    </w:p>
    <w:p w:rsidR="00C3084F" w:rsidRDefault="00F00728">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C3084F" w:rsidRDefault="00F0072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中国共产党天津市河北区纪律检查委员会内设</w:t>
      </w:r>
      <w:r>
        <w:rPr>
          <w:rFonts w:ascii="Times New Roman" w:eastAsia="仿宋_GB2312" w:hAnsi="Times New Roman" w:cs="仿宋_GB2312" w:hint="eastAsia"/>
          <w:sz w:val="30"/>
          <w:szCs w:val="30"/>
        </w:rPr>
        <w:t>13</w:t>
      </w:r>
      <w:r>
        <w:rPr>
          <w:rFonts w:ascii="Times New Roman" w:eastAsia="仿宋_GB2312" w:hAnsi="Times New Roman" w:cs="仿宋_GB2312" w:hint="eastAsia"/>
          <w:sz w:val="30"/>
          <w:szCs w:val="30"/>
        </w:rPr>
        <w:t>个职能处室，办公室、组织部、宣传部、党风政</w:t>
      </w:r>
      <w:proofErr w:type="gramStart"/>
      <w:r>
        <w:rPr>
          <w:rFonts w:ascii="Times New Roman" w:eastAsia="仿宋_GB2312" w:hAnsi="Times New Roman" w:cs="仿宋_GB2312" w:hint="eastAsia"/>
          <w:sz w:val="30"/>
          <w:szCs w:val="30"/>
        </w:rPr>
        <w:t>风监督</w:t>
      </w:r>
      <w:proofErr w:type="gramEnd"/>
      <w:r>
        <w:rPr>
          <w:rFonts w:ascii="Times New Roman" w:eastAsia="仿宋_GB2312" w:hAnsi="Times New Roman" w:cs="仿宋_GB2312" w:hint="eastAsia"/>
          <w:sz w:val="30"/>
          <w:szCs w:val="30"/>
        </w:rPr>
        <w:t>室等部室；下辖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个预算单位。纳入中国共产党天津市河北区纪律检查委员会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C3084F" w:rsidRDefault="00F0072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1.</w:t>
      </w:r>
      <w:r>
        <w:rPr>
          <w:rFonts w:ascii="Times New Roman" w:eastAsia="仿宋_GB2312" w:hAnsi="Times New Roman" w:cs="仿宋_GB2312" w:hint="eastAsia"/>
          <w:sz w:val="30"/>
          <w:szCs w:val="30"/>
        </w:rPr>
        <w:t>中国共产党天津市河北区纪律检查委员会部门本级</w:t>
      </w:r>
    </w:p>
    <w:p w:rsidR="00C3084F" w:rsidRDefault="00F00728">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3084F" w:rsidRDefault="00F00728">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C3084F" w:rsidRDefault="00C3084F">
      <w:pPr>
        <w:autoSpaceDE w:val="0"/>
        <w:autoSpaceDN w:val="0"/>
        <w:adjustRightInd w:val="0"/>
        <w:spacing w:line="600" w:lineRule="exact"/>
        <w:jc w:val="left"/>
        <w:rPr>
          <w:rFonts w:ascii="Times New Roman" w:eastAsia="方正小标宋简体" w:hAnsi="Times New Roman" w:cs="Times New Roman"/>
          <w:kern w:val="0"/>
          <w:sz w:val="24"/>
          <w:szCs w:val="24"/>
        </w:rPr>
      </w:pPr>
    </w:p>
    <w:p w:rsidR="00C3084F" w:rsidRDefault="00F0072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C3084F" w:rsidRDefault="00F0072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C3084F" w:rsidRDefault="00F0072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C3084F" w:rsidRDefault="00F0072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C3084F" w:rsidRDefault="00F0072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C3084F" w:rsidRDefault="00F0072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C3084F" w:rsidRDefault="00F0072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C3084F" w:rsidRDefault="00F0072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C3084F" w:rsidRDefault="00F0072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C3084F" w:rsidRDefault="00F0072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C3084F" w:rsidRDefault="00F00728">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C3084F" w:rsidRDefault="00F00728">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C3084F" w:rsidRDefault="00F00728">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C3084F" w:rsidRDefault="00F00728">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中国共产党天津市河北区纪律检查委员</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t xml:space="preserve">    2.</w:t>
      </w:r>
      <w:r>
        <w:rPr>
          <w:rFonts w:ascii="Times New Roman" w:eastAsia="仿宋_GB2312" w:hAnsi="Times New Roman" w:cs="仿宋_GB2312" w:hint="eastAsia"/>
          <w:sz w:val="30"/>
          <w:szCs w:val="30"/>
        </w:rPr>
        <w:t>中国共产党天津市河北区纪律检查委员</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C3084F" w:rsidRDefault="00C3084F">
      <w:pPr>
        <w:autoSpaceDE w:val="0"/>
        <w:autoSpaceDN w:val="0"/>
        <w:adjustRightInd w:val="0"/>
        <w:spacing w:line="600" w:lineRule="exact"/>
        <w:ind w:firstLine="601"/>
        <w:jc w:val="left"/>
        <w:rPr>
          <w:rFonts w:ascii="Times New Roman" w:eastAsia="仿宋_GB2312" w:hAnsi="Times New Roman" w:cs="仿宋_GB2312"/>
          <w:sz w:val="30"/>
          <w:szCs w:val="30"/>
        </w:rPr>
      </w:pPr>
    </w:p>
    <w:p w:rsidR="00C3084F" w:rsidRDefault="00C3084F">
      <w:pPr>
        <w:autoSpaceDE w:val="0"/>
        <w:autoSpaceDN w:val="0"/>
        <w:adjustRightInd w:val="0"/>
        <w:spacing w:line="600" w:lineRule="exact"/>
        <w:ind w:firstLine="601"/>
        <w:jc w:val="left"/>
        <w:rPr>
          <w:rFonts w:ascii="Times New Roman" w:eastAsia="仿宋_GB2312" w:hAnsi="Times New Roman" w:cs="仿宋_GB2312"/>
          <w:sz w:val="30"/>
          <w:szCs w:val="30"/>
        </w:rPr>
      </w:pPr>
    </w:p>
    <w:p w:rsidR="00C3084F" w:rsidRDefault="00C3084F">
      <w:pPr>
        <w:autoSpaceDE w:val="0"/>
        <w:autoSpaceDN w:val="0"/>
        <w:adjustRightInd w:val="0"/>
        <w:spacing w:line="600" w:lineRule="exact"/>
        <w:ind w:firstLine="601"/>
        <w:jc w:val="left"/>
        <w:rPr>
          <w:rFonts w:ascii="Times New Roman" w:eastAsia="仿宋_GB2312" w:hAnsi="Times New Roman" w:cs="仿宋_GB2312"/>
          <w:sz w:val="30"/>
          <w:szCs w:val="30"/>
        </w:rPr>
      </w:pPr>
    </w:p>
    <w:p w:rsidR="00C3084F" w:rsidRDefault="00C3084F">
      <w:pPr>
        <w:autoSpaceDE w:val="0"/>
        <w:autoSpaceDN w:val="0"/>
        <w:adjustRightInd w:val="0"/>
        <w:spacing w:line="600" w:lineRule="exact"/>
        <w:ind w:firstLine="601"/>
        <w:jc w:val="left"/>
        <w:rPr>
          <w:rFonts w:ascii="Times New Roman" w:eastAsia="仿宋_GB2312" w:hAnsi="Times New Roman" w:cs="仿宋_GB2312"/>
          <w:sz w:val="30"/>
          <w:szCs w:val="30"/>
        </w:rPr>
      </w:pPr>
    </w:p>
    <w:p w:rsidR="00C3084F" w:rsidRDefault="00C3084F">
      <w:pPr>
        <w:autoSpaceDE w:val="0"/>
        <w:autoSpaceDN w:val="0"/>
        <w:adjustRightInd w:val="0"/>
        <w:spacing w:line="600" w:lineRule="exact"/>
        <w:ind w:firstLine="601"/>
        <w:jc w:val="left"/>
        <w:rPr>
          <w:rFonts w:ascii="Times New Roman" w:eastAsia="仿宋_GB2312" w:hAnsi="Times New Roman" w:cs="仿宋_GB2312"/>
          <w:sz w:val="30"/>
          <w:szCs w:val="30"/>
        </w:rPr>
      </w:pPr>
    </w:p>
    <w:p w:rsidR="00C3084F" w:rsidRDefault="00C3084F">
      <w:pPr>
        <w:autoSpaceDE w:val="0"/>
        <w:autoSpaceDN w:val="0"/>
        <w:adjustRightInd w:val="0"/>
        <w:spacing w:line="600" w:lineRule="exact"/>
        <w:ind w:firstLine="601"/>
        <w:jc w:val="left"/>
        <w:rPr>
          <w:rFonts w:ascii="Times New Roman" w:eastAsia="仿宋_GB2312" w:hAnsi="Times New Roman" w:cs="仿宋_GB2312"/>
          <w:sz w:val="30"/>
          <w:szCs w:val="30"/>
        </w:rPr>
      </w:pPr>
    </w:p>
    <w:p w:rsidR="00C3084F" w:rsidRDefault="00C3084F">
      <w:pPr>
        <w:autoSpaceDE w:val="0"/>
        <w:autoSpaceDN w:val="0"/>
        <w:adjustRightInd w:val="0"/>
        <w:spacing w:line="600" w:lineRule="exact"/>
        <w:ind w:firstLine="601"/>
        <w:jc w:val="left"/>
        <w:rPr>
          <w:rFonts w:ascii="Times New Roman" w:eastAsia="仿宋_GB2312" w:hAnsi="Times New Roman" w:cs="仿宋_GB2312"/>
          <w:sz w:val="30"/>
          <w:szCs w:val="30"/>
        </w:rPr>
      </w:pPr>
    </w:p>
    <w:p w:rsidR="00C3084F" w:rsidRDefault="00C3084F">
      <w:pPr>
        <w:autoSpaceDE w:val="0"/>
        <w:autoSpaceDN w:val="0"/>
        <w:adjustRightInd w:val="0"/>
        <w:spacing w:line="600" w:lineRule="exact"/>
        <w:ind w:firstLine="601"/>
        <w:jc w:val="left"/>
        <w:rPr>
          <w:rFonts w:ascii="Times New Roman" w:eastAsia="仿宋_GB2312" w:hAnsi="Times New Roman" w:cs="仿宋_GB2312"/>
          <w:sz w:val="30"/>
          <w:szCs w:val="30"/>
        </w:rPr>
      </w:pPr>
    </w:p>
    <w:p w:rsidR="00C3084F" w:rsidRDefault="00C3084F">
      <w:pPr>
        <w:autoSpaceDE w:val="0"/>
        <w:autoSpaceDN w:val="0"/>
        <w:adjustRightInd w:val="0"/>
        <w:spacing w:line="600" w:lineRule="exact"/>
        <w:ind w:firstLine="601"/>
        <w:jc w:val="left"/>
        <w:rPr>
          <w:rFonts w:ascii="Times New Roman" w:eastAsia="仿宋_GB2312" w:hAnsi="Times New Roman" w:cs="仿宋_GB2312"/>
          <w:sz w:val="30"/>
          <w:szCs w:val="30"/>
        </w:rPr>
      </w:pPr>
    </w:p>
    <w:p w:rsidR="00C3084F" w:rsidRDefault="00C3084F">
      <w:pPr>
        <w:autoSpaceDE w:val="0"/>
        <w:autoSpaceDN w:val="0"/>
        <w:adjustRightInd w:val="0"/>
        <w:spacing w:line="600" w:lineRule="exact"/>
        <w:ind w:firstLine="601"/>
        <w:jc w:val="left"/>
        <w:rPr>
          <w:rFonts w:ascii="Times New Roman" w:eastAsia="仿宋_GB2312" w:hAnsi="Times New Roman" w:cs="仿宋_GB2312"/>
          <w:sz w:val="30"/>
          <w:szCs w:val="30"/>
        </w:rPr>
      </w:pPr>
    </w:p>
    <w:p w:rsidR="00C3084F" w:rsidRDefault="00C3084F">
      <w:pPr>
        <w:autoSpaceDE w:val="0"/>
        <w:autoSpaceDN w:val="0"/>
        <w:adjustRightInd w:val="0"/>
        <w:spacing w:line="600" w:lineRule="exact"/>
        <w:ind w:firstLine="601"/>
        <w:jc w:val="left"/>
        <w:rPr>
          <w:rFonts w:ascii="Times New Roman" w:eastAsia="仿宋_GB2312" w:hAnsi="Times New Roman" w:cs="仿宋_GB2312"/>
          <w:sz w:val="30"/>
          <w:szCs w:val="30"/>
        </w:rPr>
      </w:pPr>
    </w:p>
    <w:p w:rsidR="00C3084F" w:rsidRDefault="00C3084F">
      <w:pPr>
        <w:autoSpaceDE w:val="0"/>
        <w:autoSpaceDN w:val="0"/>
        <w:adjustRightInd w:val="0"/>
        <w:spacing w:line="600" w:lineRule="exact"/>
        <w:ind w:firstLine="601"/>
        <w:jc w:val="left"/>
        <w:rPr>
          <w:rFonts w:ascii="Times New Roman" w:eastAsia="仿宋_GB2312" w:hAnsi="Times New Roman" w:cs="仿宋_GB2312"/>
          <w:sz w:val="30"/>
          <w:szCs w:val="30"/>
        </w:rPr>
      </w:pPr>
    </w:p>
    <w:p w:rsidR="00C3084F" w:rsidRDefault="00C3084F">
      <w:pPr>
        <w:autoSpaceDE w:val="0"/>
        <w:autoSpaceDN w:val="0"/>
        <w:adjustRightInd w:val="0"/>
        <w:spacing w:line="600" w:lineRule="exact"/>
        <w:ind w:firstLine="601"/>
        <w:jc w:val="left"/>
        <w:rPr>
          <w:rFonts w:ascii="Times New Roman" w:eastAsia="仿宋_GB2312" w:hAnsi="Times New Roman" w:cs="仿宋_GB2312"/>
          <w:sz w:val="30"/>
          <w:szCs w:val="30"/>
        </w:rPr>
      </w:pPr>
    </w:p>
    <w:p w:rsidR="00C3084F" w:rsidRDefault="00C3084F">
      <w:pPr>
        <w:autoSpaceDE w:val="0"/>
        <w:autoSpaceDN w:val="0"/>
        <w:adjustRightInd w:val="0"/>
        <w:spacing w:line="600" w:lineRule="exact"/>
        <w:ind w:firstLine="601"/>
        <w:jc w:val="left"/>
        <w:rPr>
          <w:rFonts w:ascii="Times New Roman" w:eastAsia="仿宋_GB2312" w:hAnsi="Times New Roman" w:cs="仿宋_GB2312"/>
          <w:sz w:val="30"/>
          <w:szCs w:val="30"/>
        </w:rPr>
      </w:pPr>
    </w:p>
    <w:p w:rsidR="00C3084F" w:rsidRDefault="00C3084F">
      <w:pPr>
        <w:autoSpaceDE w:val="0"/>
        <w:autoSpaceDN w:val="0"/>
        <w:adjustRightInd w:val="0"/>
        <w:spacing w:line="600" w:lineRule="exact"/>
        <w:ind w:firstLine="601"/>
        <w:jc w:val="left"/>
        <w:rPr>
          <w:rFonts w:ascii="Times New Roman" w:eastAsia="仿宋_GB2312" w:hAnsi="Times New Roman" w:cs="仿宋_GB2312"/>
          <w:sz w:val="30"/>
          <w:szCs w:val="30"/>
        </w:rPr>
      </w:pPr>
    </w:p>
    <w:p w:rsidR="00C3084F" w:rsidRDefault="00F00728">
      <w:pPr>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br w:type="page"/>
      </w:r>
    </w:p>
    <w:p w:rsidR="00C3084F" w:rsidRDefault="00F00728">
      <w:pPr>
        <w:keepNext/>
        <w:keepLines/>
        <w:autoSpaceDE w:val="0"/>
        <w:autoSpaceDN w:val="0"/>
        <w:adjustRightInd w:val="0"/>
        <w:spacing w:line="600" w:lineRule="exact"/>
        <w:ind w:firstLineChars="200" w:firstLine="88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r>
        <w:rPr>
          <w:rFonts w:ascii="Times New Roman" w:eastAsia="方正小标宋简体" w:hAnsi="Times New Roman" w:cs="方正小标宋简体" w:hint="eastAsia"/>
          <w:kern w:val="44"/>
          <w:sz w:val="44"/>
          <w:szCs w:val="44"/>
        </w:rPr>
        <w:br/>
      </w:r>
      <w:r>
        <w:rPr>
          <w:rFonts w:ascii="Times New Roman" w:eastAsia="方正小标宋简体" w:hAnsi="Times New Roman" w:cs="方正小标宋简体" w:hint="eastAsia"/>
          <w:kern w:val="44"/>
          <w:sz w:val="44"/>
          <w:szCs w:val="44"/>
        </w:rPr>
        <w:br/>
      </w:r>
    </w:p>
    <w:p w:rsidR="00C3084F" w:rsidRDefault="00F00728">
      <w:pPr>
        <w:keepNext/>
        <w:keepLines/>
        <w:autoSpaceDE w:val="0"/>
        <w:autoSpaceDN w:val="0"/>
        <w:adjustRightInd w:val="0"/>
        <w:spacing w:line="600" w:lineRule="exact"/>
        <w:ind w:firstLineChars="200"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C3084F" w:rsidRDefault="00F0072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中国共产党天津市河北区纪律检查委员会</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41,388,866.89</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6,802,195.40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19.67%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：本年度人员经费、机关运行经费及项目经费收入支出增加。</w:t>
      </w:r>
    </w:p>
    <w:p w:rsidR="00C3084F" w:rsidRDefault="00F0072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C3084F" w:rsidRDefault="00F0072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中国共产党天津市河北区纪律检查委员会</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41,215,299.75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6,859,246.05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：本年度人员经费、机关运行经费及项目经费收入增加。</w:t>
      </w:r>
    </w:p>
    <w:p w:rsidR="00C3084F" w:rsidRDefault="00F00728">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41,209,926.85</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99.99</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C3084F" w:rsidRDefault="00F00728">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C3084F" w:rsidRDefault="00F00728">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C3084F" w:rsidRDefault="00F00728">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C3084F" w:rsidRDefault="00F00728">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C3084F" w:rsidRDefault="00F00728">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C3084F" w:rsidRDefault="00F00728">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C3084F" w:rsidRDefault="00F00728">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w:t>
      </w:r>
      <w:r>
        <w:rPr>
          <w:rFonts w:ascii="Times New Roman" w:eastAsia="仿宋_GB2312" w:hAnsi="Times New Roman" w:cs="仿宋_GB2312" w:hint="eastAsia"/>
          <w:sz w:val="30"/>
          <w:szCs w:val="30"/>
          <w:lang w:val="zh-CN"/>
        </w:rPr>
        <w:t>；</w:t>
      </w:r>
    </w:p>
    <w:p w:rsidR="00C3084F" w:rsidRDefault="00F0072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5,372.90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0.01%</w:t>
      </w:r>
      <w:r>
        <w:rPr>
          <w:rFonts w:ascii="Times New Roman" w:eastAsia="仿宋_GB2312" w:hAnsi="Times New Roman" w:cs="仿宋_GB2312" w:hint="eastAsia"/>
          <w:sz w:val="30"/>
          <w:szCs w:val="30"/>
          <w:lang w:val="zh-CN"/>
        </w:rPr>
        <w:t>。</w:t>
      </w:r>
    </w:p>
    <w:p w:rsidR="00C3084F" w:rsidRDefault="00F0072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rsidR="00C3084F" w:rsidRDefault="00F00728">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中国共产党天津市河北区纪律检查委员会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41,222,069.36</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6,826,192.49</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本年度人员经费、机关运行经费及项目经费支出增加。</w:t>
      </w:r>
    </w:p>
    <w:p w:rsidR="00C3084F" w:rsidRDefault="00F00728">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39,391,223.09</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95.56%</w:t>
      </w:r>
      <w:r>
        <w:rPr>
          <w:rFonts w:ascii="Times New Roman" w:eastAsia="仿宋_GB2312" w:hAnsi="Times New Roman" w:cs="仿宋_GB2312" w:hint="eastAsia"/>
          <w:sz w:val="30"/>
          <w:szCs w:val="30"/>
        </w:rPr>
        <w:t>；</w:t>
      </w:r>
    </w:p>
    <w:p w:rsidR="00C3084F" w:rsidRDefault="00F00728">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1,830,846.27</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4.44%</w:t>
      </w:r>
      <w:r>
        <w:rPr>
          <w:rFonts w:ascii="Times New Roman" w:eastAsia="仿宋_GB2312" w:hAnsi="Times New Roman" w:cs="仿宋_GB2312" w:hint="eastAsia"/>
          <w:sz w:val="30"/>
          <w:szCs w:val="30"/>
        </w:rPr>
        <w:t>；</w:t>
      </w:r>
    </w:p>
    <w:p w:rsidR="00C3084F" w:rsidRDefault="00F00728">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C3084F" w:rsidRDefault="00F00728">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C3084F" w:rsidRDefault="00F00728">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p>
    <w:p w:rsidR="00C3084F" w:rsidRDefault="00F0072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C3084F" w:rsidRDefault="00F00728">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中国共产党天津市河北区纪律检查委员会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41,380,452.35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6,860,957.26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19.88</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本年度人员经费、机关运行经费及项目经费收入支出增加。</w:t>
      </w:r>
    </w:p>
    <w:p w:rsidR="00C3084F" w:rsidRDefault="00F0072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C3084F" w:rsidRDefault="00F00728">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C3084F" w:rsidRDefault="00F0072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中国共产党天津市河北区纪律检查委员会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41,222,069.36</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6,879,914.25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20.03%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：本年度人员经费、机关运行经费及项目经费支出增加。</w:t>
      </w:r>
    </w:p>
    <w:p w:rsidR="00C3084F" w:rsidRDefault="00F00728">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C3084F" w:rsidRDefault="00F0072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41,222,069.36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34,946,930.41</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84.78%</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4,376,013.58</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10.62%</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1,899,125.37</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4.6%</w:t>
      </w:r>
      <w:r>
        <w:rPr>
          <w:rFonts w:ascii="Times New Roman" w:eastAsia="仿宋_GB2312" w:hAnsi="Times New Roman" w:cs="仿宋_GB2312" w:hint="eastAsia"/>
          <w:sz w:val="30"/>
          <w:szCs w:val="30"/>
        </w:rPr>
        <w:t>。</w:t>
      </w:r>
    </w:p>
    <w:p w:rsidR="00C3084F" w:rsidRDefault="00F00728">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C3084F" w:rsidRDefault="00F0072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sz w:val="30"/>
          <w:szCs w:val="30"/>
        </w:rPr>
        <w:t>2023</w:t>
      </w:r>
      <w:r>
        <w:rPr>
          <w:rFonts w:ascii="Times New Roman" w:eastAsia="仿宋_GB2312" w:hAnsi="Times New Roman" w:cs="仿宋_GB2312"/>
          <w:sz w:val="30"/>
          <w:szCs w:val="30"/>
        </w:rPr>
        <w:t>年度一般公共预算财政拨款支出年初预算为</w:t>
      </w:r>
      <w:r>
        <w:rPr>
          <w:rFonts w:ascii="Times New Roman" w:eastAsia="仿宋_GB2312" w:hAnsi="Times New Roman" w:cs="仿宋_GB2312" w:hint="eastAsia"/>
          <w:sz w:val="30"/>
          <w:szCs w:val="30"/>
        </w:rPr>
        <w:t>41,222,069.36</w:t>
      </w:r>
      <w:r>
        <w:rPr>
          <w:rFonts w:ascii="Times New Roman" w:eastAsia="仿宋_GB2312" w:hAnsi="Times New Roman" w:cs="仿宋_GB2312"/>
          <w:sz w:val="30"/>
          <w:szCs w:val="30"/>
        </w:rPr>
        <w:t>元，支出决算</w:t>
      </w:r>
      <w:r>
        <w:rPr>
          <w:rFonts w:ascii="Times New Roman" w:eastAsia="仿宋_GB2312" w:hAnsi="Times New Roman" w:cs="仿宋_GB2312" w:hint="eastAsia"/>
          <w:sz w:val="30"/>
          <w:szCs w:val="30"/>
        </w:rPr>
        <w:t>38,697,849.95</w:t>
      </w:r>
      <w:r>
        <w:rPr>
          <w:rFonts w:ascii="Times New Roman" w:eastAsia="仿宋_GB2312" w:hAnsi="Times New Roman" w:cs="仿宋_GB2312"/>
          <w:sz w:val="30"/>
          <w:szCs w:val="30"/>
        </w:rPr>
        <w:t>元，完成年初预算的</w:t>
      </w:r>
      <w:r>
        <w:rPr>
          <w:rFonts w:ascii="Times New Roman" w:eastAsia="仿宋_GB2312" w:hAnsi="Times New Roman" w:cs="仿宋_GB2312" w:hint="eastAsia"/>
          <w:sz w:val="30"/>
          <w:szCs w:val="30"/>
        </w:rPr>
        <w:t>106.52</w:t>
      </w:r>
      <w:r>
        <w:rPr>
          <w:rFonts w:ascii="Times New Roman" w:eastAsia="仿宋_GB2312" w:hAnsi="Times New Roman" w:cs="仿宋_GB2312"/>
          <w:sz w:val="30"/>
          <w:szCs w:val="30"/>
        </w:rPr>
        <w:t>%</w:t>
      </w:r>
      <w:r>
        <w:rPr>
          <w:rFonts w:ascii="Times New Roman" w:eastAsia="仿宋_GB2312" w:hAnsi="Times New Roman" w:cs="仿宋_GB2312"/>
          <w:sz w:val="30"/>
          <w:szCs w:val="30"/>
        </w:rPr>
        <w:t>。其中：</w:t>
      </w:r>
    </w:p>
    <w:p w:rsidR="00C3084F" w:rsidRDefault="00F0072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sz w:val="30"/>
          <w:szCs w:val="30"/>
        </w:rPr>
        <w:t>1.</w:t>
      </w:r>
      <w:r>
        <w:rPr>
          <w:rFonts w:ascii="Times New Roman" w:eastAsia="仿宋_GB2312" w:hAnsi="Times New Roman" w:cs="仿宋_GB2312"/>
          <w:sz w:val="30"/>
          <w:szCs w:val="30"/>
        </w:rPr>
        <w:t>一般公共服务支出（类）纪检监察事务（款）一般行政管理事务（项）的年初预算数为</w:t>
      </w:r>
      <w:r>
        <w:rPr>
          <w:rFonts w:ascii="Times New Roman" w:eastAsia="仿宋_GB2312" w:hAnsi="Times New Roman" w:cs="仿宋_GB2312"/>
          <w:sz w:val="30"/>
          <w:szCs w:val="30"/>
        </w:rPr>
        <w:t>759,647.00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693,348.32</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91.27%</w:t>
      </w:r>
      <w:r>
        <w:rPr>
          <w:rFonts w:ascii="Times New Roman" w:eastAsia="仿宋_GB2312" w:hAnsi="Times New Roman" w:cs="仿宋_GB2312"/>
          <w:sz w:val="30"/>
          <w:szCs w:val="30"/>
        </w:rPr>
        <w:t>，</w:t>
      </w:r>
      <w:r>
        <w:rPr>
          <w:rFonts w:ascii="Times New Roman" w:eastAsia="仿宋_GB2312" w:hAnsi="Times New Roman" w:cs="仿宋_GB2312"/>
          <w:sz w:val="30"/>
          <w:szCs w:val="30"/>
        </w:rPr>
        <w:t>决算数小于年初预算数的主要原因是社保中心调低</w:t>
      </w:r>
      <w:proofErr w:type="gramStart"/>
      <w:r>
        <w:rPr>
          <w:rFonts w:ascii="Times New Roman" w:eastAsia="仿宋_GB2312" w:hAnsi="Times New Roman" w:cs="仿宋_GB2312"/>
          <w:sz w:val="30"/>
          <w:szCs w:val="30"/>
        </w:rPr>
        <w:t>医险单位</w:t>
      </w:r>
      <w:proofErr w:type="gramEnd"/>
      <w:r>
        <w:rPr>
          <w:rFonts w:ascii="Times New Roman" w:eastAsia="仿宋_GB2312" w:hAnsi="Times New Roman" w:cs="仿宋_GB2312"/>
          <w:sz w:val="30"/>
          <w:szCs w:val="30"/>
        </w:rPr>
        <w:t>缴纳比例。</w:t>
      </w:r>
    </w:p>
    <w:p w:rsidR="00C3084F" w:rsidRDefault="00F0072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sz w:val="30"/>
          <w:szCs w:val="30"/>
        </w:rPr>
        <w:t>2.</w:t>
      </w:r>
      <w:r>
        <w:rPr>
          <w:rFonts w:ascii="Times New Roman" w:eastAsia="仿宋_GB2312" w:hAnsi="Times New Roman" w:cs="仿宋_GB2312"/>
          <w:sz w:val="30"/>
          <w:szCs w:val="30"/>
        </w:rPr>
        <w:t>卫生健康支出（类）行政事业单位医疗（款）公务员医疗补助（项）的年初预算数为</w:t>
      </w:r>
      <w:r>
        <w:rPr>
          <w:rFonts w:ascii="Times New Roman" w:eastAsia="仿宋_GB2312" w:hAnsi="Times New Roman" w:cs="仿宋_GB2312"/>
          <w:sz w:val="30"/>
          <w:szCs w:val="30"/>
        </w:rPr>
        <w:t>306,357.00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303,564.46</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99.09%</w:t>
      </w:r>
      <w:r>
        <w:rPr>
          <w:rFonts w:ascii="Times New Roman" w:eastAsia="仿宋_GB2312" w:hAnsi="Times New Roman" w:cs="仿宋_GB2312"/>
          <w:sz w:val="30"/>
          <w:szCs w:val="30"/>
        </w:rPr>
        <w:t>，决算数小于年初预算数的主要原因是社保中心调低</w:t>
      </w:r>
      <w:proofErr w:type="gramStart"/>
      <w:r>
        <w:rPr>
          <w:rFonts w:ascii="Times New Roman" w:eastAsia="仿宋_GB2312" w:hAnsi="Times New Roman" w:cs="仿宋_GB2312"/>
          <w:sz w:val="30"/>
          <w:szCs w:val="30"/>
        </w:rPr>
        <w:t>医险单位</w:t>
      </w:r>
      <w:proofErr w:type="gramEnd"/>
      <w:r>
        <w:rPr>
          <w:rFonts w:ascii="Times New Roman" w:eastAsia="仿宋_GB2312" w:hAnsi="Times New Roman" w:cs="仿宋_GB2312"/>
          <w:sz w:val="30"/>
          <w:szCs w:val="30"/>
        </w:rPr>
        <w:t>缴纳比例。</w:t>
      </w:r>
    </w:p>
    <w:p w:rsidR="00C3084F" w:rsidRDefault="00F0072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sz w:val="30"/>
          <w:szCs w:val="30"/>
        </w:rPr>
        <w:t>3.</w:t>
      </w:r>
      <w:r>
        <w:rPr>
          <w:rFonts w:ascii="Times New Roman" w:eastAsia="仿宋_GB2312" w:hAnsi="Times New Roman" w:cs="仿宋_GB2312"/>
          <w:sz w:val="30"/>
          <w:szCs w:val="30"/>
        </w:rPr>
        <w:t>社会保障和就业支出（类）行政事业单位养老支出（款）行政单位离退休（项）的年初预算数为</w:t>
      </w:r>
      <w:r>
        <w:rPr>
          <w:rFonts w:ascii="Times New Roman" w:eastAsia="仿宋_GB2312" w:hAnsi="Times New Roman" w:cs="仿宋_GB2312"/>
          <w:sz w:val="30"/>
          <w:szCs w:val="30"/>
        </w:rPr>
        <w:t>274,102.00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272,185.90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99.30%</w:t>
      </w:r>
      <w:r>
        <w:rPr>
          <w:rFonts w:ascii="Times New Roman" w:eastAsia="仿宋_GB2312" w:hAnsi="Times New Roman" w:cs="仿宋_GB2312"/>
          <w:sz w:val="30"/>
          <w:szCs w:val="30"/>
        </w:rPr>
        <w:t>，决算数小于年初预算数的主要原因是社保中心调低</w:t>
      </w:r>
      <w:proofErr w:type="gramStart"/>
      <w:r>
        <w:rPr>
          <w:rFonts w:ascii="Times New Roman" w:eastAsia="仿宋_GB2312" w:hAnsi="Times New Roman" w:cs="仿宋_GB2312"/>
          <w:sz w:val="30"/>
          <w:szCs w:val="30"/>
        </w:rPr>
        <w:t>医险单位</w:t>
      </w:r>
      <w:proofErr w:type="gramEnd"/>
      <w:r>
        <w:rPr>
          <w:rFonts w:ascii="Times New Roman" w:eastAsia="仿宋_GB2312" w:hAnsi="Times New Roman" w:cs="仿宋_GB2312"/>
          <w:sz w:val="30"/>
          <w:szCs w:val="30"/>
        </w:rPr>
        <w:t>缴纳比例。</w:t>
      </w:r>
    </w:p>
    <w:p w:rsidR="00C3084F" w:rsidRDefault="00F0072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sz w:val="30"/>
          <w:szCs w:val="30"/>
        </w:rPr>
        <w:t>4.</w:t>
      </w:r>
      <w:r>
        <w:rPr>
          <w:rFonts w:ascii="Times New Roman" w:eastAsia="仿宋_GB2312" w:hAnsi="Times New Roman" w:cs="仿宋_GB2312"/>
          <w:sz w:val="30"/>
          <w:szCs w:val="30"/>
        </w:rPr>
        <w:t>社会保障和就业支出（类）行政事业单位养老支出（款）机</w:t>
      </w:r>
      <w:r>
        <w:rPr>
          <w:rFonts w:ascii="Times New Roman" w:eastAsia="仿宋_GB2312" w:hAnsi="Times New Roman" w:cs="仿宋_GB2312"/>
          <w:sz w:val="30"/>
          <w:szCs w:val="30"/>
        </w:rPr>
        <w:lastRenderedPageBreak/>
        <w:t>关事业单位职业年金缴费支出（项）的年初预算数为</w:t>
      </w:r>
      <w:r>
        <w:rPr>
          <w:rFonts w:ascii="Times New Roman" w:eastAsia="仿宋_GB2312" w:hAnsi="Times New Roman" w:cs="仿宋_GB2312"/>
          <w:sz w:val="30"/>
          <w:szCs w:val="30"/>
        </w:rPr>
        <w:t>1,225,426.00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1,367,942.56</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111.63%</w:t>
      </w:r>
      <w:r>
        <w:rPr>
          <w:rFonts w:ascii="Times New Roman" w:eastAsia="仿宋_GB2312" w:hAnsi="Times New Roman" w:cs="仿宋_GB2312"/>
          <w:sz w:val="30"/>
          <w:szCs w:val="30"/>
        </w:rPr>
        <w:t>，决算数大于年初预算数的主要原因是补缴</w:t>
      </w:r>
      <w:r>
        <w:rPr>
          <w:rFonts w:ascii="Times New Roman" w:eastAsia="仿宋_GB2312" w:hAnsi="Times New Roman" w:cs="仿宋_GB2312"/>
          <w:sz w:val="30"/>
          <w:szCs w:val="30"/>
        </w:rPr>
        <w:t>2022</w:t>
      </w:r>
      <w:r>
        <w:rPr>
          <w:rFonts w:ascii="Times New Roman" w:eastAsia="仿宋_GB2312" w:hAnsi="Times New Roman" w:cs="仿宋_GB2312"/>
          <w:sz w:val="30"/>
          <w:szCs w:val="30"/>
        </w:rPr>
        <w:t>年基数调整养老保险及职业年金差额，追加预算。</w:t>
      </w:r>
    </w:p>
    <w:p w:rsidR="00C3084F" w:rsidRDefault="00F0072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sz w:val="30"/>
          <w:szCs w:val="30"/>
        </w:rPr>
        <w:t>5.</w:t>
      </w:r>
      <w:r>
        <w:rPr>
          <w:rFonts w:ascii="Times New Roman" w:eastAsia="仿宋_GB2312" w:hAnsi="Times New Roman" w:cs="仿宋_GB2312"/>
          <w:sz w:val="30"/>
          <w:szCs w:val="30"/>
        </w:rPr>
        <w:t>一般公共服务支出（类）纪检监察事务（款）行政运行（项）的年初预算数为</w:t>
      </w:r>
      <w:r>
        <w:rPr>
          <w:rFonts w:ascii="Times New Roman" w:eastAsia="仿宋_GB2312" w:hAnsi="Times New Roman" w:cs="仿宋_GB2312"/>
          <w:sz w:val="30"/>
          <w:szCs w:val="30"/>
        </w:rPr>
        <w:t>31,600,596.00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33,116,084</w:t>
      </w:r>
      <w:r>
        <w:rPr>
          <w:rFonts w:ascii="Times New Roman" w:eastAsia="仿宋_GB2312" w:hAnsi="Times New Roman" w:cs="仿宋_GB2312"/>
          <w:sz w:val="30"/>
          <w:szCs w:val="30"/>
        </w:rPr>
        <w:t>.14</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104.80%</w:t>
      </w:r>
      <w:r>
        <w:rPr>
          <w:rFonts w:ascii="Times New Roman" w:eastAsia="仿宋_GB2312" w:hAnsi="Times New Roman" w:cs="仿宋_GB2312"/>
          <w:sz w:val="30"/>
          <w:szCs w:val="30"/>
        </w:rPr>
        <w:t>，决算数大于年初预算数的主要原因是</w:t>
      </w:r>
      <w:r>
        <w:rPr>
          <w:rFonts w:ascii="Times New Roman" w:eastAsia="仿宋_GB2312" w:hAnsi="Times New Roman" w:cs="仿宋_GB2312"/>
          <w:sz w:val="30"/>
          <w:szCs w:val="30"/>
        </w:rPr>
        <w:t>2023</w:t>
      </w:r>
      <w:r>
        <w:rPr>
          <w:rFonts w:ascii="Times New Roman" w:eastAsia="仿宋_GB2312" w:hAnsi="Times New Roman" w:cs="仿宋_GB2312"/>
          <w:sz w:val="30"/>
          <w:szCs w:val="30"/>
        </w:rPr>
        <w:t>中央转移支付资金指标下达及人员经费预算追加。</w:t>
      </w:r>
    </w:p>
    <w:p w:rsidR="00C3084F" w:rsidRDefault="00F0072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sz w:val="30"/>
          <w:szCs w:val="30"/>
        </w:rPr>
        <w:t>6.</w:t>
      </w:r>
      <w:r>
        <w:rPr>
          <w:rFonts w:ascii="Times New Roman" w:eastAsia="仿宋_GB2312" w:hAnsi="Times New Roman" w:cs="仿宋_GB2312"/>
          <w:sz w:val="30"/>
          <w:szCs w:val="30"/>
        </w:rPr>
        <w:t>一般公共服务支出（类）纪检监察事务（款）其他纪检监察事务支出（项）的年初预算数为</w:t>
      </w:r>
      <w:r>
        <w:rPr>
          <w:rFonts w:ascii="Times New Roman" w:eastAsia="仿宋_GB2312" w:hAnsi="Times New Roman" w:cs="仿宋_GB2312"/>
          <w:sz w:val="30"/>
          <w:szCs w:val="30"/>
        </w:rPr>
        <w:t>472,497.95</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1,137,497.95</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240.74%</w:t>
      </w:r>
      <w:r>
        <w:rPr>
          <w:rFonts w:ascii="Times New Roman" w:eastAsia="仿宋_GB2312" w:hAnsi="Times New Roman" w:cs="仿宋_GB2312"/>
          <w:sz w:val="30"/>
          <w:szCs w:val="30"/>
        </w:rPr>
        <w:t>，决算数大于年初预算数的主要原因是</w:t>
      </w:r>
      <w:r>
        <w:rPr>
          <w:rFonts w:ascii="Times New Roman" w:eastAsia="仿宋_GB2312" w:hAnsi="Times New Roman" w:cs="仿宋_GB2312"/>
          <w:sz w:val="30"/>
          <w:szCs w:val="30"/>
        </w:rPr>
        <w:t>2023</w:t>
      </w:r>
      <w:r>
        <w:rPr>
          <w:rFonts w:ascii="Times New Roman" w:eastAsia="仿宋_GB2312" w:hAnsi="Times New Roman" w:cs="仿宋_GB2312"/>
          <w:sz w:val="30"/>
          <w:szCs w:val="30"/>
        </w:rPr>
        <w:t>中央转移支付资金指标下达及人员经费预算追加。</w:t>
      </w:r>
    </w:p>
    <w:p w:rsidR="00C3084F" w:rsidRDefault="00F0072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sz w:val="30"/>
          <w:szCs w:val="30"/>
        </w:rPr>
        <w:t>7.</w:t>
      </w:r>
      <w:r>
        <w:rPr>
          <w:rFonts w:ascii="Times New Roman" w:eastAsia="仿宋_GB2312" w:hAnsi="Times New Roman" w:cs="仿宋_GB2312"/>
          <w:sz w:val="30"/>
          <w:szCs w:val="30"/>
        </w:rPr>
        <w:t>社会保障和就业支出（类）行政事业单位养老支出（款）机关事业单位基本养老保险缴费支出（项）的年初预算数为</w:t>
      </w:r>
      <w:r>
        <w:rPr>
          <w:rFonts w:ascii="Times New Roman" w:eastAsia="仿宋_GB2312" w:hAnsi="Times New Roman" w:cs="仿宋_GB2312"/>
          <w:sz w:val="30"/>
          <w:szCs w:val="30"/>
        </w:rPr>
        <w:t>2,450,852</w:t>
      </w:r>
      <w:r>
        <w:rPr>
          <w:rFonts w:ascii="Times New Roman" w:eastAsia="仿宋_GB2312" w:hAnsi="Times New Roman" w:cs="仿宋_GB2312"/>
          <w:sz w:val="30"/>
          <w:szCs w:val="30"/>
        </w:rPr>
        <w:t>.00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2,735,885.12</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111.63%</w:t>
      </w:r>
      <w:r>
        <w:rPr>
          <w:rFonts w:ascii="Times New Roman" w:eastAsia="仿宋_GB2312" w:hAnsi="Times New Roman" w:cs="仿宋_GB2312"/>
          <w:sz w:val="30"/>
          <w:szCs w:val="30"/>
        </w:rPr>
        <w:t>，决算数大于年初预算数的主要原因是补缴</w:t>
      </w:r>
      <w:r>
        <w:rPr>
          <w:rFonts w:ascii="Times New Roman" w:eastAsia="仿宋_GB2312" w:hAnsi="Times New Roman" w:cs="仿宋_GB2312"/>
          <w:sz w:val="30"/>
          <w:szCs w:val="30"/>
        </w:rPr>
        <w:t>2022</w:t>
      </w:r>
      <w:r>
        <w:rPr>
          <w:rFonts w:ascii="Times New Roman" w:eastAsia="仿宋_GB2312" w:hAnsi="Times New Roman" w:cs="仿宋_GB2312"/>
          <w:sz w:val="30"/>
          <w:szCs w:val="30"/>
        </w:rPr>
        <w:t>年基数调整养老保险及职业年金差额，追加预算。</w:t>
      </w:r>
    </w:p>
    <w:p w:rsidR="00C3084F" w:rsidRDefault="00F0072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sz w:val="30"/>
          <w:szCs w:val="30"/>
        </w:rPr>
        <w:t>8.</w:t>
      </w:r>
      <w:r>
        <w:rPr>
          <w:rFonts w:ascii="Times New Roman" w:eastAsia="仿宋_GB2312" w:hAnsi="Times New Roman" w:cs="仿宋_GB2312"/>
          <w:sz w:val="30"/>
          <w:szCs w:val="30"/>
        </w:rPr>
        <w:t>卫生健康支出（类）行政事业单位医疗（款）行政单位医疗（项）的年初预算数为</w:t>
      </w:r>
      <w:r>
        <w:rPr>
          <w:rFonts w:ascii="Times New Roman" w:eastAsia="仿宋_GB2312" w:hAnsi="Times New Roman" w:cs="仿宋_GB2312"/>
          <w:sz w:val="30"/>
          <w:szCs w:val="30"/>
        </w:rPr>
        <w:t>1,608,372.00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1,595,560.91</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99.20%</w:t>
      </w:r>
      <w:r>
        <w:rPr>
          <w:rFonts w:ascii="Times New Roman" w:eastAsia="仿宋_GB2312" w:hAnsi="Times New Roman" w:cs="仿宋_GB2312"/>
          <w:sz w:val="30"/>
          <w:szCs w:val="30"/>
        </w:rPr>
        <w:t>，决算数小于年初预算数的主要原因是社保</w:t>
      </w:r>
      <w:r>
        <w:rPr>
          <w:rFonts w:ascii="Times New Roman" w:eastAsia="仿宋_GB2312" w:hAnsi="Times New Roman" w:cs="仿宋_GB2312"/>
          <w:sz w:val="30"/>
          <w:szCs w:val="30"/>
        </w:rPr>
        <w:lastRenderedPageBreak/>
        <w:t>中心调低</w:t>
      </w:r>
      <w:proofErr w:type="gramStart"/>
      <w:r>
        <w:rPr>
          <w:rFonts w:ascii="Times New Roman" w:eastAsia="仿宋_GB2312" w:hAnsi="Times New Roman" w:cs="仿宋_GB2312"/>
          <w:sz w:val="30"/>
          <w:szCs w:val="30"/>
        </w:rPr>
        <w:t>医险单位</w:t>
      </w:r>
      <w:proofErr w:type="gramEnd"/>
      <w:r>
        <w:rPr>
          <w:rFonts w:ascii="Times New Roman" w:eastAsia="仿宋_GB2312" w:hAnsi="Times New Roman" w:cs="仿宋_GB2312"/>
          <w:sz w:val="30"/>
          <w:szCs w:val="30"/>
        </w:rPr>
        <w:t>缴纳比例。</w:t>
      </w:r>
    </w:p>
    <w:p w:rsidR="00C3084F" w:rsidRDefault="00F0072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C3084F" w:rsidRDefault="00F00728">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中国共产党天津市河北区纪律检查委员会</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w:t>
      </w:r>
      <w:r>
        <w:rPr>
          <w:rFonts w:ascii="Times New Roman" w:eastAsia="仿宋_GB2312" w:hAnsi="Times New Roman" w:cs="仿宋_GB2312" w:hint="eastAsia"/>
          <w:sz w:val="30"/>
          <w:szCs w:val="30"/>
        </w:rPr>
        <w:t>预算财政拨款基本支出合计</w:t>
      </w:r>
      <w:r>
        <w:rPr>
          <w:rFonts w:ascii="Times New Roman" w:eastAsia="仿宋_GB2312" w:hAnsi="Times New Roman" w:cs="Times New Roman" w:hint="eastAsia"/>
          <w:sz w:val="30"/>
          <w:szCs w:val="30"/>
        </w:rPr>
        <w:t>39,391,223.09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5,928,173.10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本年度人员经费、机关运行经费支出增加。</w:t>
      </w:r>
      <w:r>
        <w:rPr>
          <w:rFonts w:ascii="Times New Roman" w:eastAsia="仿宋_GB2312" w:hAnsi="Times New Roman" w:cs="仿宋_GB2312" w:hint="eastAsia"/>
          <w:kern w:val="0"/>
          <w:sz w:val="30"/>
          <w:szCs w:val="30"/>
        </w:rPr>
        <w:t>其中：</w:t>
      </w:r>
    </w:p>
    <w:p w:rsidR="00C3084F" w:rsidRDefault="00F00728">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34,806,619.69</w:t>
      </w:r>
      <w:r>
        <w:rPr>
          <w:rFonts w:ascii="Times New Roman" w:eastAsia="仿宋_GB2312" w:hAnsi="Times New Roman" w:cs="仿宋_GB2312" w:hint="eastAsia"/>
          <w:kern w:val="0"/>
          <w:sz w:val="30"/>
          <w:szCs w:val="30"/>
        </w:rPr>
        <w:t>元，</w:t>
      </w:r>
      <w:proofErr w:type="gramStart"/>
      <w:r>
        <w:rPr>
          <w:rFonts w:ascii="Times New Roman" w:eastAsia="仿宋_GB2312" w:hAnsi="Times New Roman" w:cs="仿宋_GB2312" w:hint="eastAsia"/>
          <w:kern w:val="0"/>
          <w:sz w:val="30"/>
          <w:szCs w:val="30"/>
        </w:rPr>
        <w:t>主要包括</w:t>
      </w:r>
      <w:r>
        <w:rPr>
          <w:rFonts w:ascii="Times New Roman" w:eastAsia="仿宋_GB2312" w:hAnsi="Times New Roman" w:cs="仿宋_GB2312" w:hint="eastAsia"/>
          <w:sz w:val="30"/>
          <w:szCs w:val="30"/>
        </w:rPr>
        <w:t>主要包括</w:t>
      </w:r>
      <w:proofErr w:type="gramEnd"/>
      <w:r>
        <w:rPr>
          <w:rFonts w:ascii="Times New Roman" w:eastAsia="仿宋_GB2312" w:hAnsi="Times New Roman" w:cs="仿宋_GB2312" w:hint="eastAsia"/>
          <w:sz w:val="30"/>
          <w:szCs w:val="30"/>
        </w:rPr>
        <w:t>基本工资、津贴补贴、奖金、机关事业单位基本养老保险缴费、职业年金缴费、职工基本医疗保险缴费、公务员医疗补助缴费、其他社会保障缴费、住房公积金、其他工资福利支出、离休费、退休费、其他对个人和家庭的补助。</w:t>
      </w:r>
    </w:p>
    <w:p w:rsidR="00C3084F" w:rsidRDefault="00F00728">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4,584,603.40</w:t>
      </w:r>
      <w:r>
        <w:rPr>
          <w:rFonts w:ascii="Times New Roman" w:eastAsia="仿宋_GB2312" w:hAnsi="Times New Roman" w:cs="仿宋_GB2312" w:hint="eastAsia"/>
          <w:kern w:val="0"/>
          <w:sz w:val="30"/>
          <w:szCs w:val="30"/>
        </w:rPr>
        <w:t>元，</w:t>
      </w:r>
      <w:proofErr w:type="gramStart"/>
      <w:r>
        <w:rPr>
          <w:rFonts w:ascii="Times New Roman" w:eastAsia="仿宋_GB2312" w:hAnsi="Times New Roman" w:cs="仿宋_GB2312" w:hint="eastAsia"/>
          <w:kern w:val="0"/>
          <w:sz w:val="30"/>
          <w:szCs w:val="30"/>
        </w:rPr>
        <w:t>主要包括</w:t>
      </w:r>
      <w:r>
        <w:rPr>
          <w:rFonts w:ascii="Times New Roman" w:eastAsia="仿宋_GB2312" w:hAnsi="Times New Roman" w:cs="仿宋_GB2312" w:hint="eastAsia"/>
          <w:sz w:val="30"/>
          <w:szCs w:val="30"/>
        </w:rPr>
        <w:t>主要包括</w:t>
      </w:r>
      <w:proofErr w:type="gramEnd"/>
      <w:r>
        <w:rPr>
          <w:rFonts w:ascii="Times New Roman" w:eastAsia="仿宋_GB2312" w:hAnsi="Times New Roman" w:cs="仿宋_GB2312" w:hint="eastAsia"/>
          <w:sz w:val="30"/>
          <w:szCs w:val="30"/>
        </w:rPr>
        <w:t>办公费、手续费、水费、电费、邮电费、取暖费、物业管理费、差旅费、维修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费、培训费、工会经费、福利费、公务用车运行维护费、其他交通费用、办公设备购置。</w:t>
      </w:r>
    </w:p>
    <w:p w:rsidR="00C3084F" w:rsidRDefault="00F0072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C3084F" w:rsidRDefault="00F00728">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中国共产党天津市河北区纪律检查委员会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C3084F" w:rsidRDefault="00F0072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C3084F" w:rsidRDefault="00F0072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中国共产党天津市河北区纪律检查委员会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C3084F" w:rsidRDefault="00F0072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C3084F" w:rsidRDefault="00F00728">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C3084F" w:rsidRDefault="00F00728">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161,000.00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80,000.00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81,000.00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49.69</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28,179.96</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26.05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kern w:val="0"/>
          <w:sz w:val="30"/>
          <w:szCs w:val="30"/>
        </w:rPr>
        <w:t>压减公车运行费标准，同时厉行节约，</w:t>
      </w:r>
      <w:r>
        <w:rPr>
          <w:rFonts w:ascii="Times New Roman" w:eastAsia="仿宋_GB2312" w:hAnsi="Times New Roman" w:cs="仿宋_GB2312" w:hint="eastAsia"/>
          <w:sz w:val="30"/>
          <w:szCs w:val="30"/>
        </w:rPr>
        <w:t>落实过紧日子要求，从严控制各项支出，三</w:t>
      </w:r>
      <w:proofErr w:type="gramStart"/>
      <w:r>
        <w:rPr>
          <w:rFonts w:ascii="Times New Roman" w:eastAsia="仿宋_GB2312" w:hAnsi="Times New Roman" w:cs="仿宋_GB2312" w:hint="eastAsia"/>
          <w:sz w:val="30"/>
          <w:szCs w:val="30"/>
        </w:rPr>
        <w:t>公经费</w:t>
      </w:r>
      <w:proofErr w:type="gramEnd"/>
      <w:r>
        <w:rPr>
          <w:rFonts w:ascii="Times New Roman" w:eastAsia="仿宋_GB2312" w:hAnsi="Times New Roman" w:cs="仿宋_GB2312" w:hint="eastAsia"/>
          <w:sz w:val="30"/>
          <w:szCs w:val="30"/>
        </w:rPr>
        <w:t>支出减少</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kern w:val="0"/>
          <w:sz w:val="30"/>
          <w:szCs w:val="30"/>
        </w:rPr>
        <w:t>压减公车运行费标准，同时厉行节约，</w:t>
      </w:r>
      <w:r>
        <w:rPr>
          <w:rFonts w:ascii="Times New Roman" w:eastAsia="仿宋_GB2312" w:hAnsi="Times New Roman" w:cs="仿宋_GB2312" w:hint="eastAsia"/>
          <w:sz w:val="30"/>
          <w:szCs w:val="30"/>
        </w:rPr>
        <w:t>落实过紧日子要求，从严控制各项支出，三</w:t>
      </w:r>
      <w:proofErr w:type="gramStart"/>
      <w:r>
        <w:rPr>
          <w:rFonts w:ascii="Times New Roman" w:eastAsia="仿宋_GB2312" w:hAnsi="Times New Roman" w:cs="仿宋_GB2312" w:hint="eastAsia"/>
          <w:sz w:val="30"/>
          <w:szCs w:val="30"/>
        </w:rPr>
        <w:t>公经费</w:t>
      </w:r>
      <w:proofErr w:type="gramEnd"/>
      <w:r>
        <w:rPr>
          <w:rFonts w:ascii="Times New Roman" w:eastAsia="仿宋_GB2312" w:hAnsi="Times New Roman" w:cs="仿宋_GB2312" w:hint="eastAsia"/>
          <w:sz w:val="30"/>
          <w:szCs w:val="30"/>
        </w:rPr>
        <w:t>支出减少。</w:t>
      </w:r>
    </w:p>
    <w:p w:rsidR="00C3084F" w:rsidRDefault="00F00728">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C3084F" w:rsidRDefault="00F00728">
      <w:pPr>
        <w:autoSpaceDE w:val="0"/>
        <w:autoSpaceDN w:val="0"/>
        <w:adjustRightInd w:val="0"/>
        <w:spacing w:line="600" w:lineRule="exact"/>
        <w:ind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因公出国（境）费预算</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元，支出决算</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元（去年同期</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元），支出决算与</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年预算相比持平；支出决算较上年持平。因本年及去年同期均未使用财政拨款列支因公出国（境）费，故本年支出决算与本年预算、上年支出决算均持平为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w:t>
      </w:r>
    </w:p>
    <w:p w:rsidR="00C3084F" w:rsidRDefault="00F00728">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3084F" w:rsidRDefault="00F00728">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161,000.00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80,000.00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81,000.00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49.69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28,179.96</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26.05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kern w:val="0"/>
          <w:sz w:val="30"/>
          <w:szCs w:val="30"/>
        </w:rPr>
        <w:t>压减公车运行费标准，同时厉行节约，</w:t>
      </w:r>
      <w:r>
        <w:rPr>
          <w:rFonts w:ascii="Times New Roman" w:eastAsia="仿宋_GB2312" w:hAnsi="Times New Roman" w:cs="仿宋_GB2312" w:hint="eastAsia"/>
          <w:sz w:val="30"/>
          <w:szCs w:val="30"/>
        </w:rPr>
        <w:t>落实过紧日子要求，从严控制各项支出，公车运行维护费支出减少</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kern w:val="0"/>
          <w:sz w:val="30"/>
          <w:szCs w:val="30"/>
        </w:rPr>
        <w:t>压减公车运行费标准，同时厉行节约，</w:t>
      </w:r>
      <w:r>
        <w:rPr>
          <w:rFonts w:ascii="Times New Roman" w:eastAsia="仿宋_GB2312" w:hAnsi="Times New Roman" w:cs="仿宋_GB2312" w:hint="eastAsia"/>
          <w:sz w:val="30"/>
          <w:szCs w:val="30"/>
        </w:rPr>
        <w:t>落实过紧日子</w:t>
      </w:r>
      <w:r>
        <w:rPr>
          <w:rFonts w:ascii="Times New Roman" w:eastAsia="仿宋_GB2312" w:hAnsi="Times New Roman" w:cs="仿宋_GB2312" w:hint="eastAsia"/>
          <w:sz w:val="30"/>
          <w:szCs w:val="30"/>
        </w:rPr>
        <w:lastRenderedPageBreak/>
        <w:t>要求，从严控制各项支出，三</w:t>
      </w:r>
      <w:proofErr w:type="gramStart"/>
      <w:r>
        <w:rPr>
          <w:rFonts w:ascii="Times New Roman" w:eastAsia="仿宋_GB2312" w:hAnsi="Times New Roman" w:cs="仿宋_GB2312" w:hint="eastAsia"/>
          <w:sz w:val="30"/>
          <w:szCs w:val="30"/>
        </w:rPr>
        <w:t>公经费</w:t>
      </w:r>
      <w:proofErr w:type="gramEnd"/>
      <w:r>
        <w:rPr>
          <w:rFonts w:ascii="Times New Roman" w:eastAsia="仿宋_GB2312" w:hAnsi="Times New Roman" w:cs="仿宋_GB2312" w:hint="eastAsia"/>
          <w:sz w:val="30"/>
          <w:szCs w:val="30"/>
        </w:rPr>
        <w:t>支出减少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公车运行维护费支出减少。</w:t>
      </w:r>
      <w:r>
        <w:rPr>
          <w:rFonts w:ascii="Times New Roman" w:eastAsia="仿宋_GB2312" w:hAnsi="Times New Roman" w:cs="仿宋_GB2312" w:hint="eastAsia"/>
          <w:kern w:val="0"/>
          <w:sz w:val="30"/>
          <w:szCs w:val="30"/>
        </w:rPr>
        <w:t>其中：</w:t>
      </w:r>
    </w:p>
    <w:p w:rsidR="00C3084F" w:rsidRDefault="00F0072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161,000.00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80,000.00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81,000.00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49.69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28,179.96</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26.05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kern w:val="0"/>
          <w:sz w:val="30"/>
          <w:szCs w:val="30"/>
        </w:rPr>
        <w:t>压减公车运行费标准，同时厉行节约</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落实过紧日子要求，从严控制各项支出，三</w:t>
      </w:r>
      <w:proofErr w:type="gramStart"/>
      <w:r>
        <w:rPr>
          <w:rFonts w:ascii="Times New Roman" w:eastAsia="仿宋_GB2312" w:hAnsi="Times New Roman" w:cs="仿宋_GB2312" w:hint="eastAsia"/>
          <w:sz w:val="30"/>
          <w:szCs w:val="30"/>
        </w:rPr>
        <w:t>公经费</w:t>
      </w:r>
      <w:proofErr w:type="gramEnd"/>
      <w:r>
        <w:rPr>
          <w:rFonts w:ascii="Times New Roman" w:eastAsia="仿宋_GB2312" w:hAnsi="Times New Roman" w:cs="仿宋_GB2312" w:hint="eastAsia"/>
          <w:sz w:val="30"/>
          <w:szCs w:val="30"/>
        </w:rPr>
        <w:t>支出减少，公车运行维护费支出减少</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kern w:val="0"/>
          <w:sz w:val="30"/>
          <w:szCs w:val="30"/>
        </w:rPr>
        <w:t>压减公车运行费标准，同时厉行节约，</w:t>
      </w:r>
      <w:r>
        <w:rPr>
          <w:rFonts w:ascii="Times New Roman" w:eastAsia="仿宋_GB2312" w:hAnsi="Times New Roman" w:cs="仿宋_GB2312" w:hint="eastAsia"/>
          <w:sz w:val="30"/>
          <w:szCs w:val="30"/>
        </w:rPr>
        <w:t>落实过紧日子要求，从严控制各项支出，三</w:t>
      </w:r>
      <w:proofErr w:type="gramStart"/>
      <w:r>
        <w:rPr>
          <w:rFonts w:ascii="Times New Roman" w:eastAsia="仿宋_GB2312" w:hAnsi="Times New Roman" w:cs="仿宋_GB2312" w:hint="eastAsia"/>
          <w:sz w:val="30"/>
          <w:szCs w:val="30"/>
        </w:rPr>
        <w:t>公经费</w:t>
      </w:r>
      <w:proofErr w:type="gramEnd"/>
      <w:r>
        <w:rPr>
          <w:rFonts w:ascii="Times New Roman" w:eastAsia="仿宋_GB2312" w:hAnsi="Times New Roman" w:cs="仿宋_GB2312" w:hint="eastAsia"/>
          <w:sz w:val="30"/>
          <w:szCs w:val="30"/>
        </w:rPr>
        <w:t>支出减少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公车运行维护费支出减少。</w:t>
      </w:r>
    </w:p>
    <w:p w:rsidR="00C3084F" w:rsidRDefault="00F00728">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7</w:t>
      </w:r>
      <w:r>
        <w:rPr>
          <w:rFonts w:ascii="Times New Roman" w:eastAsia="仿宋_GB2312" w:hAnsi="Times New Roman" w:cs="仿宋_GB2312" w:hint="eastAsia"/>
          <w:kern w:val="0"/>
          <w:sz w:val="30"/>
          <w:szCs w:val="30"/>
        </w:rPr>
        <w:t>辆。</w:t>
      </w:r>
    </w:p>
    <w:p w:rsidR="00C3084F" w:rsidRDefault="00F00728">
      <w:pPr>
        <w:autoSpaceDE w:val="0"/>
        <w:autoSpaceDN w:val="0"/>
        <w:adjustRightInd w:val="0"/>
        <w:spacing w:line="600" w:lineRule="exact"/>
        <w:ind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公务用车购置费预算</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元，支出决算</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元（去年同期</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元），支出决算与</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年预算相比持平；支出决算较上年持平。因本年及去年同期均未使用财政拨款列支公务用车购置费，故本年支出决算与本年预算、上年支出决算均持平为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w:t>
      </w:r>
    </w:p>
    <w:p w:rsidR="00C3084F" w:rsidRDefault="00F0072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C3084F" w:rsidRDefault="00F00728">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公务接待费预算</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元，支出决算</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元（去年同期</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元），支出决算与</w:t>
      </w:r>
      <w:r>
        <w:rPr>
          <w:rFonts w:ascii="仿宋_GB2312" w:eastAsia="仿宋_GB2312" w:hAnsi="仿宋_GB2312" w:cs="仿宋_GB2312" w:hint="eastAsia"/>
          <w:sz w:val="30"/>
          <w:szCs w:val="30"/>
        </w:rPr>
        <w:t>2023</w:t>
      </w:r>
      <w:r>
        <w:rPr>
          <w:rFonts w:ascii="仿宋_GB2312" w:eastAsia="仿宋_GB2312" w:hAnsi="仿宋_GB2312" w:cs="仿宋_GB2312" w:hint="eastAsia"/>
          <w:sz w:val="30"/>
          <w:szCs w:val="30"/>
        </w:rPr>
        <w:t>年预算相比持平；支出决算较上年持平。因本年及去年同期均未使用财政拨款列支公务接待费，故本年支出决算与本年预算、上年支出决算均持平为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w:t>
      </w:r>
    </w:p>
    <w:p w:rsidR="00C3084F" w:rsidRDefault="00F00728">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2023</w:t>
      </w:r>
      <w:r>
        <w:rPr>
          <w:rFonts w:ascii="仿宋_GB2312" w:eastAsia="仿宋_GB2312" w:hAnsi="仿宋_GB2312" w:cs="仿宋_GB2312" w:hint="eastAsia"/>
          <w:sz w:val="30"/>
          <w:szCs w:val="30"/>
        </w:rPr>
        <w:t>年本单位国内公务接</w:t>
      </w:r>
      <w:r>
        <w:rPr>
          <w:rFonts w:ascii="仿宋_GB2312" w:eastAsia="仿宋_GB2312" w:hAnsi="仿宋_GB2312" w:cs="仿宋_GB2312" w:hint="eastAsia"/>
          <w:sz w:val="30"/>
          <w:szCs w:val="30"/>
        </w:rPr>
        <w:t>待</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批次，</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人次；其中，外事接待</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批次，</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人次。</w:t>
      </w:r>
    </w:p>
    <w:p w:rsidR="00C3084F" w:rsidRDefault="00F0072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C3084F" w:rsidRDefault="00F00728">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中国共产党天津市河北区纪律检查委员会</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4,584,603.40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2,141,512.33</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87.66</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本年度电费、邮电费、物业管理费等支出增加，</w:t>
      </w:r>
      <w:proofErr w:type="gramStart"/>
      <w:r>
        <w:rPr>
          <w:rFonts w:ascii="Times New Roman" w:eastAsia="仿宋_GB2312" w:hAnsi="Times New Roman" w:cs="仿宋_GB2312" w:hint="eastAsia"/>
          <w:sz w:val="30"/>
          <w:szCs w:val="30"/>
        </w:rPr>
        <w:t>故机关</w:t>
      </w:r>
      <w:proofErr w:type="gramEnd"/>
      <w:r>
        <w:rPr>
          <w:rFonts w:ascii="Times New Roman" w:eastAsia="仿宋_GB2312" w:hAnsi="Times New Roman" w:cs="仿宋_GB2312" w:hint="eastAsia"/>
          <w:sz w:val="30"/>
          <w:szCs w:val="30"/>
        </w:rPr>
        <w:t>运行经费支出增加。</w:t>
      </w:r>
    </w:p>
    <w:p w:rsidR="00C3084F" w:rsidRDefault="00F0072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C3084F" w:rsidRDefault="00F00728">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中国共产党天津市河北区纪律检查委员会</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2,706,620.86</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29,686.50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978,672.00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1,698,262.36</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2,706,620.86</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2,706,620.86</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C3084F" w:rsidRDefault="00F0072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C3084F" w:rsidRDefault="00F00728">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日，中国共产党天津市河北区纪律检查委员会共有车辆</w:t>
      </w:r>
      <w:r>
        <w:rPr>
          <w:rFonts w:ascii="Times New Roman" w:eastAsia="仿宋_GB2312" w:hAnsi="Times New Roman" w:cs="Times New Roman" w:hint="eastAsia"/>
          <w:kern w:val="0"/>
          <w:sz w:val="30"/>
          <w:szCs w:val="30"/>
        </w:rPr>
        <w:t>7</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lastRenderedPageBreak/>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7</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办案办公用车</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rsidR="00C3084F" w:rsidRDefault="00F0072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C3084F" w:rsidRDefault="00F0072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根据预算绩效管理要求，中国共产党天津市河北区纪律检查委员会</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个项目开展绩效自评，涉及金额</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713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599.67</w:t>
      </w:r>
      <w:r>
        <w:rPr>
          <w:rFonts w:ascii="Times New Roman" w:eastAsia="仿宋_GB2312" w:hAnsi="Times New Roman" w:cs="仿宋_GB2312" w:hint="eastAsia"/>
          <w:sz w:val="30"/>
          <w:szCs w:val="30"/>
        </w:rPr>
        <w:t>元，自评结果已随部门决算一并公开；本部门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rsidR="00C3084F" w:rsidRDefault="00F00728">
      <w:pPr>
        <w:keepNext/>
        <w:keepLines/>
        <w:autoSpaceDE w:val="0"/>
        <w:autoSpaceDN w:val="0"/>
        <w:adjustRightInd w:val="0"/>
        <w:spacing w:line="600" w:lineRule="exact"/>
        <w:ind w:firstLine="602"/>
        <w:jc w:val="left"/>
        <w:outlineLvl w:val="1"/>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C3084F" w:rsidRDefault="00F0072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中国共产党天津市河北区纪律检查委员会不属于乡、镇、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 xml:space="preserve"> 2023 </w:t>
      </w:r>
      <w:r>
        <w:rPr>
          <w:rFonts w:ascii="Times New Roman" w:eastAsia="仿宋_GB2312" w:hAnsi="Times New Roman" w:cs="仿宋_GB2312" w:hint="eastAsia"/>
          <w:sz w:val="30"/>
          <w:szCs w:val="30"/>
        </w:rPr>
        <w:t>年度教育、医疗卫生社会保障和就业、住房保障、涉农补贴等民生支出情况。</w:t>
      </w:r>
    </w:p>
    <w:p w:rsidR="00C3084F" w:rsidRDefault="00F00728">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C3084F" w:rsidRDefault="00F00728">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w:t>
      </w:r>
      <w:bookmarkStart w:id="0" w:name="_GoBack"/>
      <w:bookmarkEnd w:id="0"/>
      <w:r>
        <w:rPr>
          <w:rFonts w:ascii="Times New Roman" w:eastAsia="方正小标宋简体" w:hAnsi="Times New Roman" w:cs="方正小标宋简体" w:hint="eastAsia"/>
          <w:kern w:val="44"/>
          <w:sz w:val="44"/>
          <w:szCs w:val="44"/>
        </w:rPr>
        <w:t>名词解释</w:t>
      </w:r>
    </w:p>
    <w:p w:rsidR="00C3084F" w:rsidRDefault="00C3084F">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C3084F" w:rsidRDefault="00F0072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C3084F" w:rsidRDefault="00F00728">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3084F" w:rsidRDefault="00F00728">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w:t>
      </w:r>
      <w:r>
        <w:rPr>
          <w:rFonts w:ascii="Times New Roman" w:eastAsia="仿宋_GB2312" w:hAnsi="Times New Roman" w:cs="仿宋_GB2312" w:hint="eastAsia"/>
          <w:kern w:val="0"/>
          <w:sz w:val="30"/>
          <w:szCs w:val="30"/>
        </w:rPr>
        <w:t>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C3084F" w:rsidSect="00C3084F">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728" w:rsidRDefault="00F00728" w:rsidP="00F00728">
      <w:r>
        <w:separator/>
      </w:r>
    </w:p>
  </w:endnote>
  <w:endnote w:type="continuationSeparator" w:id="1">
    <w:p w:rsidR="00F00728" w:rsidRDefault="00F00728" w:rsidP="00F00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728" w:rsidRDefault="00F00728" w:rsidP="00F00728">
      <w:r>
        <w:separator/>
      </w:r>
    </w:p>
  </w:footnote>
  <w:footnote w:type="continuationSeparator" w:id="1">
    <w:p w:rsidR="00F00728" w:rsidRDefault="00F00728" w:rsidP="00F007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YyMmRjNjlhZmI3NWFiZTMwMjViN2NhNjNiNzBjMzQ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26FFF"/>
    <w:rsid w:val="005349A2"/>
    <w:rsid w:val="0054116D"/>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B70D0"/>
    <w:rsid w:val="009D74D7"/>
    <w:rsid w:val="00A23641"/>
    <w:rsid w:val="00A57AE7"/>
    <w:rsid w:val="00AC3411"/>
    <w:rsid w:val="00AF71AE"/>
    <w:rsid w:val="00B33C70"/>
    <w:rsid w:val="00B75228"/>
    <w:rsid w:val="00B811F1"/>
    <w:rsid w:val="00B81B9F"/>
    <w:rsid w:val="00BC763A"/>
    <w:rsid w:val="00BC7D6F"/>
    <w:rsid w:val="00BD3CAC"/>
    <w:rsid w:val="00BF697A"/>
    <w:rsid w:val="00C3084F"/>
    <w:rsid w:val="00C52E77"/>
    <w:rsid w:val="00C65A44"/>
    <w:rsid w:val="00C76AC3"/>
    <w:rsid w:val="00C83EB4"/>
    <w:rsid w:val="00D4505A"/>
    <w:rsid w:val="00D47D24"/>
    <w:rsid w:val="00D65B41"/>
    <w:rsid w:val="00DC3234"/>
    <w:rsid w:val="00DC3CD0"/>
    <w:rsid w:val="00DD60B5"/>
    <w:rsid w:val="00E7602B"/>
    <w:rsid w:val="00E964B2"/>
    <w:rsid w:val="00EA6549"/>
    <w:rsid w:val="00EF3060"/>
    <w:rsid w:val="00F00728"/>
    <w:rsid w:val="00F007FE"/>
    <w:rsid w:val="017D4A3B"/>
    <w:rsid w:val="01A10E80"/>
    <w:rsid w:val="029D518A"/>
    <w:rsid w:val="03311B3F"/>
    <w:rsid w:val="03901927"/>
    <w:rsid w:val="04771B65"/>
    <w:rsid w:val="05CA273A"/>
    <w:rsid w:val="05E55C53"/>
    <w:rsid w:val="069A035E"/>
    <w:rsid w:val="07267E44"/>
    <w:rsid w:val="07425D24"/>
    <w:rsid w:val="07A23238"/>
    <w:rsid w:val="085D1644"/>
    <w:rsid w:val="0A7D5D1A"/>
    <w:rsid w:val="0AF018E5"/>
    <w:rsid w:val="0B1428B6"/>
    <w:rsid w:val="0B2716A6"/>
    <w:rsid w:val="0B2E72C7"/>
    <w:rsid w:val="0C411F0C"/>
    <w:rsid w:val="0CDD71F7"/>
    <w:rsid w:val="0D3E48E9"/>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70266B"/>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087D42"/>
    <w:rsid w:val="4F167E2F"/>
    <w:rsid w:val="4F391364"/>
    <w:rsid w:val="4FA424E7"/>
    <w:rsid w:val="4FBD62FD"/>
    <w:rsid w:val="4FD337AC"/>
    <w:rsid w:val="4FE523CE"/>
    <w:rsid w:val="5236167C"/>
    <w:rsid w:val="52A37398"/>
    <w:rsid w:val="53C102A5"/>
    <w:rsid w:val="54380029"/>
    <w:rsid w:val="54A61249"/>
    <w:rsid w:val="54CC5154"/>
    <w:rsid w:val="54F16968"/>
    <w:rsid w:val="55A41DC4"/>
    <w:rsid w:val="55AC416B"/>
    <w:rsid w:val="564C0516"/>
    <w:rsid w:val="5713248B"/>
    <w:rsid w:val="57833AC4"/>
    <w:rsid w:val="578735B4"/>
    <w:rsid w:val="58C07FA4"/>
    <w:rsid w:val="58C3061C"/>
    <w:rsid w:val="58E93DFA"/>
    <w:rsid w:val="599E4BE5"/>
    <w:rsid w:val="5A1C0F73"/>
    <w:rsid w:val="5A964C59"/>
    <w:rsid w:val="5C170425"/>
    <w:rsid w:val="5CD612EB"/>
    <w:rsid w:val="5D01216C"/>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84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rsid w:val="00C3084F"/>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C3084F"/>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C3084F"/>
    <w:pPr>
      <w:jc w:val="left"/>
    </w:pPr>
  </w:style>
  <w:style w:type="paragraph" w:styleId="a4">
    <w:name w:val="footer"/>
    <w:basedOn w:val="a"/>
    <w:link w:val="Char"/>
    <w:uiPriority w:val="99"/>
    <w:unhideWhenUsed/>
    <w:qFormat/>
    <w:rsid w:val="00C3084F"/>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C3084F"/>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C3084F"/>
    <w:rPr>
      <w:rFonts w:ascii="方正小标宋简体" w:eastAsia="方正小标宋简体"/>
      <w:kern w:val="0"/>
      <w:sz w:val="24"/>
      <w:szCs w:val="24"/>
    </w:rPr>
  </w:style>
  <w:style w:type="character" w:customStyle="1" w:styleId="2Char">
    <w:name w:val="标题 2 Char"/>
    <w:basedOn w:val="a0"/>
    <w:link w:val="2"/>
    <w:uiPriority w:val="99"/>
    <w:qFormat/>
    <w:rsid w:val="00C3084F"/>
    <w:rPr>
      <w:rFonts w:ascii="方正小标宋简体" w:eastAsia="方正小标宋简体"/>
      <w:kern w:val="0"/>
      <w:sz w:val="24"/>
      <w:szCs w:val="24"/>
    </w:rPr>
  </w:style>
  <w:style w:type="character" w:customStyle="1" w:styleId="Char0">
    <w:name w:val="页眉 Char"/>
    <w:basedOn w:val="a0"/>
    <w:link w:val="a5"/>
    <w:uiPriority w:val="99"/>
    <w:qFormat/>
    <w:rsid w:val="00C3084F"/>
    <w:rPr>
      <w:sz w:val="18"/>
      <w:szCs w:val="18"/>
    </w:rPr>
  </w:style>
  <w:style w:type="character" w:customStyle="1" w:styleId="Char">
    <w:name w:val="页脚 Char"/>
    <w:basedOn w:val="a0"/>
    <w:link w:val="a4"/>
    <w:uiPriority w:val="99"/>
    <w:qFormat/>
    <w:rsid w:val="00C3084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996</Words>
  <Characters>5682</Characters>
  <Application>Microsoft Office Word</Application>
  <DocSecurity>0</DocSecurity>
  <Lines>47</Lines>
  <Paragraphs>13</Paragraphs>
  <ScaleCrop>false</ScaleCrop>
  <Company>Microsoft</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ACER</cp:lastModifiedBy>
  <cp:revision>64</cp:revision>
  <dcterms:created xsi:type="dcterms:W3CDTF">2023-08-11T08:11:00Z</dcterms:created>
  <dcterms:modified xsi:type="dcterms:W3CDTF">2024-08-29T01:47:00Z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A44E0A178634409BBBA50D5636087390_13</vt:lpwstr>
  </property>
</Properties>
</file>