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60" w:rsidRDefault="008A6266" w:rsidP="00FB546E">
      <w:pPr>
        <w:ind w:firstLineChars="50" w:firstLine="208"/>
        <w:jc w:val="center"/>
        <w:rPr>
          <w:rFonts w:eastAsia="黑体" w:hint="eastAsia"/>
          <w:w w:val="95"/>
          <w:sz w:val="44"/>
          <w:szCs w:val="44"/>
        </w:rPr>
      </w:pPr>
      <w:r w:rsidRPr="002327AF">
        <w:rPr>
          <w:rFonts w:eastAsia="黑体" w:hint="eastAsia"/>
          <w:w w:val="95"/>
          <w:sz w:val="44"/>
          <w:szCs w:val="44"/>
        </w:rPr>
        <w:t>天津市南开区</w:t>
      </w:r>
      <w:r w:rsidR="003B1760">
        <w:rPr>
          <w:rFonts w:eastAsia="黑体" w:hint="eastAsia"/>
          <w:w w:val="95"/>
          <w:sz w:val="44"/>
          <w:szCs w:val="44"/>
        </w:rPr>
        <w:t>纪委监委综合服务中心</w:t>
      </w:r>
    </w:p>
    <w:p w:rsidR="00FB546E" w:rsidRDefault="00FB546E" w:rsidP="00FB546E">
      <w:pPr>
        <w:ind w:firstLineChars="50" w:firstLine="208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t>20</w:t>
      </w:r>
      <w:r w:rsidR="009E6F3D">
        <w:rPr>
          <w:rFonts w:eastAsia="黑体" w:hint="eastAsia"/>
          <w:w w:val="95"/>
          <w:sz w:val="44"/>
          <w:szCs w:val="44"/>
        </w:rPr>
        <w:t>22</w:t>
      </w:r>
      <w:r>
        <w:rPr>
          <w:rFonts w:eastAsia="黑体"/>
          <w:w w:val="95"/>
          <w:sz w:val="44"/>
          <w:szCs w:val="44"/>
        </w:rPr>
        <w:t>年一般公共预算</w:t>
      </w:r>
      <w:r>
        <w:rPr>
          <w:rFonts w:eastAsia="黑体"/>
          <w:w w:val="95"/>
          <w:sz w:val="44"/>
          <w:szCs w:val="44"/>
        </w:rPr>
        <w:t>“</w:t>
      </w:r>
      <w:r>
        <w:rPr>
          <w:rFonts w:eastAsia="黑体"/>
          <w:w w:val="95"/>
          <w:sz w:val="44"/>
          <w:szCs w:val="44"/>
        </w:rPr>
        <w:t>三公</w:t>
      </w:r>
      <w:r>
        <w:rPr>
          <w:rFonts w:eastAsia="黑体"/>
          <w:w w:val="95"/>
          <w:sz w:val="44"/>
          <w:szCs w:val="44"/>
        </w:rPr>
        <w:t>”</w:t>
      </w:r>
      <w:r>
        <w:rPr>
          <w:rFonts w:eastAsia="黑体"/>
          <w:w w:val="95"/>
          <w:sz w:val="44"/>
          <w:szCs w:val="44"/>
        </w:rPr>
        <w:t>经费</w:t>
      </w:r>
    </w:p>
    <w:p w:rsidR="00FB546E" w:rsidRDefault="00FB546E" w:rsidP="00FB546E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 w:rsidR="00FB546E" w:rsidRDefault="00FB546E" w:rsidP="00FB546E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FB546E" w:rsidRDefault="00FB546E" w:rsidP="00FB546E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 w:rsidR="009E6F3D"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年一般公共预算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经费安排</w:t>
      </w:r>
      <w:r w:rsidR="003B1760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 w:rsidR="009E6F3D"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 w:rsidR="003B1760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万元。具体情况：</w:t>
      </w:r>
    </w:p>
    <w:p w:rsidR="008A6266" w:rsidRPr="00407121" w:rsidRDefault="00FB546E" w:rsidP="008A626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eastAsia="仿宋_GB2312"/>
          <w:sz w:val="30"/>
          <w:szCs w:val="30"/>
        </w:rPr>
        <w:t>20</w:t>
      </w:r>
      <w:r w:rsidR="009E6F3D"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年因公出国（境）费预算</w:t>
      </w:r>
      <w:r w:rsidR="008A6266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 w:rsidR="009E6F3D"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 w:rsidR="008A6266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万元，主要原因是</w:t>
      </w:r>
      <w:r w:rsidR="008A6266" w:rsidRPr="00407121">
        <w:rPr>
          <w:rFonts w:ascii="仿宋_GB2312" w:eastAsia="仿宋_GB2312" w:hint="eastAsia"/>
          <w:sz w:val="30"/>
          <w:szCs w:val="30"/>
        </w:rPr>
        <w:t>本部门一般公共预算未安排此项支出</w:t>
      </w:r>
      <w:r w:rsidR="008A6266" w:rsidRPr="00407121">
        <w:rPr>
          <w:rFonts w:ascii="MS Mincho" w:eastAsia="MS Mincho" w:hAnsi="MS Mincho" w:cs="MS Mincho" w:hint="eastAsia"/>
          <w:sz w:val="30"/>
          <w:szCs w:val="30"/>
        </w:rPr>
        <w:t>｡</w:t>
      </w:r>
    </w:p>
    <w:p w:rsidR="00FB546E" w:rsidRPr="008A6266" w:rsidRDefault="00FB546E" w:rsidP="003B176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eastAsia="仿宋_GB2312"/>
          <w:sz w:val="30"/>
          <w:szCs w:val="30"/>
        </w:rPr>
        <w:t>20</w:t>
      </w:r>
      <w:r w:rsidR="009E6F3D"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年公务用车购置及运行费预算</w:t>
      </w:r>
      <w:r w:rsidR="003B1760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万元，其中公务用车运行费</w:t>
      </w:r>
      <w:r w:rsidR="003B1760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 w:rsidR="009E6F3D"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</w:t>
      </w:r>
      <w:r w:rsidR="003B1760">
        <w:rPr>
          <w:rFonts w:eastAsia="仿宋_GB2312" w:hint="eastAsia"/>
          <w:sz w:val="30"/>
          <w:szCs w:val="30"/>
        </w:rPr>
        <w:t>增加</w:t>
      </w:r>
      <w:r w:rsidR="003B1760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万元，主要原因是</w:t>
      </w:r>
      <w:r w:rsidR="003B1760" w:rsidRPr="00407121">
        <w:rPr>
          <w:rFonts w:ascii="仿宋_GB2312" w:eastAsia="仿宋_GB2312" w:hint="eastAsia"/>
          <w:sz w:val="30"/>
          <w:szCs w:val="30"/>
        </w:rPr>
        <w:t>本部门一般公共预算未安排此项支出</w:t>
      </w:r>
      <w:r>
        <w:rPr>
          <w:rFonts w:eastAsia="仿宋_GB2312"/>
          <w:sz w:val="30"/>
          <w:szCs w:val="30"/>
        </w:rPr>
        <w:t>；公务用车购置费</w:t>
      </w:r>
      <w:r w:rsidR="008A6266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 w:rsidR="009E6F3D"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 w:rsidR="008A6266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万元，主要原因是</w:t>
      </w:r>
      <w:r w:rsidR="008A6266" w:rsidRPr="00407121">
        <w:rPr>
          <w:rFonts w:ascii="仿宋_GB2312" w:eastAsia="仿宋_GB2312" w:hint="eastAsia"/>
          <w:sz w:val="30"/>
          <w:szCs w:val="30"/>
        </w:rPr>
        <w:t>本部门一般公共预算未安排此项支出｡</w:t>
      </w:r>
    </w:p>
    <w:p w:rsidR="003B1760" w:rsidRPr="00407121" w:rsidRDefault="00FB546E" w:rsidP="003B176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</w:t>
      </w:r>
      <w:r w:rsidR="009E6F3D"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年公务接待费预算</w:t>
      </w:r>
      <w:r w:rsidR="003B1760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 w:rsidR="009E6F3D">
        <w:rPr>
          <w:rFonts w:eastAsia="仿宋_GB2312" w:hint="eastAsia"/>
          <w:sz w:val="30"/>
          <w:szCs w:val="30"/>
        </w:rPr>
        <w:t>21</w:t>
      </w:r>
      <w:bookmarkStart w:id="0" w:name="_GoBack"/>
      <w:bookmarkEnd w:id="0"/>
      <w:r>
        <w:rPr>
          <w:rFonts w:eastAsia="仿宋_GB2312"/>
          <w:sz w:val="30"/>
          <w:szCs w:val="30"/>
        </w:rPr>
        <w:t>年预算相比增加</w:t>
      </w:r>
      <w:r w:rsidR="003B1760">
        <w:rPr>
          <w:rFonts w:eastAsia="仿宋_GB2312" w:hint="eastAsia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>万元，主要原因是</w:t>
      </w:r>
      <w:r w:rsidR="003B1760" w:rsidRPr="00407121">
        <w:rPr>
          <w:rFonts w:ascii="仿宋_GB2312" w:eastAsia="仿宋_GB2312" w:hint="eastAsia"/>
          <w:sz w:val="30"/>
          <w:szCs w:val="30"/>
        </w:rPr>
        <w:t>本部门一般公共预算未安排此项支出</w:t>
      </w:r>
      <w:r w:rsidR="003B1760" w:rsidRPr="00407121">
        <w:rPr>
          <w:rFonts w:ascii="MS Mincho" w:eastAsia="MS Mincho" w:hAnsi="MS Mincho" w:cs="MS Mincho" w:hint="eastAsia"/>
          <w:sz w:val="30"/>
          <w:szCs w:val="30"/>
        </w:rPr>
        <w:t>｡</w:t>
      </w:r>
    </w:p>
    <w:p w:rsidR="008A6266" w:rsidRPr="00407121" w:rsidRDefault="008A6266" w:rsidP="003B1760">
      <w:pPr>
        <w:spacing w:line="560" w:lineRule="exact"/>
        <w:jc w:val="both"/>
        <w:rPr>
          <w:rFonts w:ascii="仿宋_GB2312" w:eastAsia="仿宋_GB2312"/>
          <w:sz w:val="30"/>
          <w:szCs w:val="30"/>
        </w:rPr>
      </w:pPr>
    </w:p>
    <w:p w:rsidR="00FB546E" w:rsidRDefault="00FB546E" w:rsidP="00FB546E">
      <w:pPr>
        <w:spacing w:line="580" w:lineRule="exact"/>
        <w:rPr>
          <w:rFonts w:eastAsia="黑体"/>
          <w:sz w:val="36"/>
          <w:szCs w:val="36"/>
        </w:rPr>
      </w:pPr>
    </w:p>
    <w:p w:rsidR="00FB546E" w:rsidRDefault="00FB546E" w:rsidP="00FB546E">
      <w:pPr>
        <w:spacing w:line="580" w:lineRule="exact"/>
      </w:pPr>
    </w:p>
    <w:p w:rsidR="00FB546E" w:rsidRDefault="00FB546E" w:rsidP="00FB546E"/>
    <w:p w:rsidR="00FB546E" w:rsidRDefault="00FB546E" w:rsidP="00FB546E"/>
    <w:p w:rsidR="00FB546E" w:rsidRDefault="00FB546E" w:rsidP="00FB546E"/>
    <w:p w:rsidR="00FB546E" w:rsidRDefault="00FB546E" w:rsidP="00FB546E"/>
    <w:p w:rsidR="00FB546E" w:rsidRDefault="00FB546E" w:rsidP="00FB546E"/>
    <w:p w:rsidR="00F83782" w:rsidRDefault="00F83782"/>
    <w:sectPr w:rsidR="00F83782" w:rsidSect="009A2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488" w:rsidRDefault="00DD6488" w:rsidP="00FB546E">
      <w:pPr>
        <w:spacing w:line="240" w:lineRule="auto"/>
      </w:pPr>
      <w:r>
        <w:separator/>
      </w:r>
    </w:p>
  </w:endnote>
  <w:endnote w:type="continuationSeparator" w:id="1">
    <w:p w:rsidR="00DD6488" w:rsidRDefault="00DD6488" w:rsidP="00FB5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488" w:rsidRDefault="00DD6488" w:rsidP="00FB546E">
      <w:pPr>
        <w:spacing w:line="240" w:lineRule="auto"/>
      </w:pPr>
      <w:r>
        <w:separator/>
      </w:r>
    </w:p>
  </w:footnote>
  <w:footnote w:type="continuationSeparator" w:id="1">
    <w:p w:rsidR="00DD6488" w:rsidRDefault="00DD6488" w:rsidP="00FB54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46E"/>
    <w:rsid w:val="003B1760"/>
    <w:rsid w:val="00460B46"/>
    <w:rsid w:val="00557C42"/>
    <w:rsid w:val="008A6266"/>
    <w:rsid w:val="009A206F"/>
    <w:rsid w:val="009E6F3D"/>
    <w:rsid w:val="00DD6488"/>
    <w:rsid w:val="00F83782"/>
    <w:rsid w:val="00FB5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6E"/>
    <w:pPr>
      <w:widowControl w:val="0"/>
      <w:adjustRightInd w:val="0"/>
      <w:spacing w:line="360" w:lineRule="atLeast"/>
      <w:textAlignment w:val="baseline"/>
    </w:pPr>
    <w:rPr>
      <w:rFonts w:ascii="MS Serif" w:eastAsia="宋体" w:hAnsi="MS Serif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46E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46E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4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>QPGOS.COM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中国共产党天津市南开区纪律检查委员会</cp:lastModifiedBy>
  <cp:revision>3</cp:revision>
  <dcterms:created xsi:type="dcterms:W3CDTF">2022-01-19T08:56:00Z</dcterms:created>
  <dcterms:modified xsi:type="dcterms:W3CDTF">2022-01-25T03:37:00Z</dcterms:modified>
</cp:coreProperties>
</file>