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w w:val="95"/>
          <w:sz w:val="44"/>
          <w:szCs w:val="44"/>
        </w:rPr>
      </w:pPr>
      <w:r>
        <w:rPr>
          <w:rFonts w:hint="eastAsia" w:eastAsia="黑体"/>
          <w:w w:val="95"/>
          <w:sz w:val="44"/>
          <w:szCs w:val="44"/>
        </w:rPr>
        <w:t>中国共产党天津市河东区纪律检查委员会</w:t>
      </w:r>
      <w:r>
        <w:rPr>
          <w:rFonts w:eastAsia="黑体"/>
          <w:w w:val="95"/>
          <w:sz w:val="44"/>
          <w:szCs w:val="44"/>
        </w:rPr>
        <w:t>201</w:t>
      </w:r>
      <w:r>
        <w:rPr>
          <w:rFonts w:hint="eastAsia" w:eastAsia="黑体"/>
          <w:w w:val="95"/>
          <w:sz w:val="44"/>
          <w:szCs w:val="44"/>
        </w:rPr>
        <w:t>9</w:t>
      </w:r>
      <w:r>
        <w:rPr>
          <w:rFonts w:eastAsia="黑体"/>
          <w:w w:val="95"/>
          <w:sz w:val="44"/>
          <w:szCs w:val="44"/>
        </w:rPr>
        <w:t>年部门预算编制说明</w:t>
      </w:r>
    </w:p>
    <w:p>
      <w:pPr>
        <w:spacing w:line="600" w:lineRule="exact"/>
        <w:ind w:firstLine="640" w:firstLineChars="200"/>
        <w:rPr>
          <w:rFonts w:eastAsia="仿宋_GB2312"/>
          <w:sz w:val="32"/>
          <w:szCs w:val="32"/>
        </w:rPr>
      </w:pPr>
    </w:p>
    <w:p>
      <w:pPr>
        <w:spacing w:line="600" w:lineRule="exact"/>
        <w:ind w:firstLine="600" w:firstLineChars="200"/>
        <w:rPr>
          <w:rFonts w:eastAsia="黑体"/>
          <w:sz w:val="30"/>
          <w:szCs w:val="30"/>
        </w:rPr>
      </w:pPr>
      <w:r>
        <w:rPr>
          <w:rFonts w:eastAsia="黑体"/>
          <w:sz w:val="30"/>
          <w:szCs w:val="30"/>
        </w:rPr>
        <w:t>一、部门主要职责</w:t>
      </w:r>
    </w:p>
    <w:p>
      <w:pPr>
        <w:spacing w:line="540" w:lineRule="exact"/>
        <w:ind w:firstLine="643" w:firstLineChars="200"/>
        <w:rPr>
          <w:rFonts w:ascii="黑体" w:eastAsia="黑体"/>
          <w:sz w:val="32"/>
          <w:szCs w:val="32"/>
        </w:rPr>
      </w:pPr>
      <w:r>
        <w:rPr>
          <w:rFonts w:hint="eastAsia" w:ascii="仿宋_GB2312" w:eastAsia="仿宋_GB2312"/>
          <w:b/>
          <w:bCs/>
          <w:sz w:val="32"/>
          <w:szCs w:val="32"/>
        </w:rPr>
        <w:t>（一）纪委监委主要职责</w:t>
      </w:r>
    </w:p>
    <w:p>
      <w:pPr>
        <w:spacing w:line="540" w:lineRule="exact"/>
        <w:ind w:firstLine="640"/>
        <w:rPr>
          <w:rFonts w:ascii="仿宋_GB2312" w:eastAsia="仿宋_GB2312"/>
          <w:sz w:val="32"/>
          <w:szCs w:val="32"/>
        </w:rPr>
      </w:pPr>
      <w:r>
        <w:rPr>
          <w:rFonts w:hint="eastAsia" w:ascii="仿宋_GB2312" w:eastAsia="仿宋_GB2312"/>
          <w:sz w:val="32"/>
          <w:szCs w:val="32"/>
        </w:rPr>
        <w:t>1.贯彻落实党中央、中央纪委和市委、市纪委、区委关于加强党风廉政建设的决定，维护党的章程和党内法规，检查党的路线、方针、政策和区委决议、决定的贯彻执行情况。</w:t>
      </w:r>
    </w:p>
    <w:p>
      <w:pPr>
        <w:spacing w:line="540" w:lineRule="exact"/>
        <w:ind w:firstLine="640"/>
        <w:rPr>
          <w:rFonts w:ascii="仿宋_GB2312" w:eastAsia="仿宋_GB2312"/>
          <w:sz w:val="32"/>
          <w:szCs w:val="32"/>
        </w:rPr>
      </w:pPr>
      <w:r>
        <w:rPr>
          <w:rFonts w:hint="eastAsia" w:ascii="仿宋_GB2312" w:eastAsia="仿宋_GB2312"/>
          <w:sz w:val="32"/>
          <w:szCs w:val="32"/>
        </w:rPr>
        <w:t>2.贯彻落实党中央、国务院、中央纪委监委、市纪委监委、区委、区政府有关监察工作的决定，监督检查区政府各部门及其国家公务员、区政府及区政府各部门任命的其他人员执行国家政策、法律法规和决定、命令的情况。</w:t>
      </w:r>
    </w:p>
    <w:p>
      <w:pPr>
        <w:spacing w:line="540" w:lineRule="exact"/>
        <w:ind w:firstLine="640"/>
        <w:rPr>
          <w:rFonts w:ascii="仿宋_GB2312" w:eastAsia="仿宋_GB2312"/>
          <w:sz w:val="32"/>
          <w:szCs w:val="32"/>
        </w:rPr>
      </w:pPr>
      <w:r>
        <w:rPr>
          <w:rFonts w:hint="eastAsia" w:ascii="仿宋_GB2312" w:eastAsia="仿宋_GB2312"/>
          <w:sz w:val="32"/>
          <w:szCs w:val="32"/>
        </w:rPr>
        <w:t>3.在区委统一领导下，负责组织、协调领导干部廉洁自律、查处违法违纪案件、纠正部门和行业不正之风、党风廉政建设工作，组织并协调从源头上预防和治理腐败等治本工作。</w:t>
      </w:r>
    </w:p>
    <w:p>
      <w:pPr>
        <w:spacing w:line="540" w:lineRule="exact"/>
        <w:ind w:firstLine="640"/>
        <w:rPr>
          <w:rFonts w:ascii="仿宋_GB2312" w:eastAsia="仿宋_GB2312"/>
          <w:sz w:val="32"/>
          <w:szCs w:val="32"/>
        </w:rPr>
      </w:pPr>
      <w:r>
        <w:rPr>
          <w:rFonts w:hint="eastAsia" w:ascii="仿宋_GB2312" w:eastAsia="仿宋_GB2312"/>
          <w:sz w:val="32"/>
          <w:szCs w:val="32"/>
        </w:rPr>
        <w:t>4.负责检查区属各部门、各单位党组织和区委管理的党员领导干部违反党的章程及党内法规的案件，按职权范围决定或取消对违纪党员的处分；受理党员的控告和申诉；必要时直接查处下级党的纪律检查机关管辖范围内比较重要或复杂的案件。</w:t>
      </w:r>
    </w:p>
    <w:p>
      <w:pPr>
        <w:spacing w:line="540" w:lineRule="exact"/>
        <w:ind w:firstLine="640"/>
        <w:rPr>
          <w:rFonts w:ascii="仿宋_GB2312" w:eastAsia="仿宋_GB2312"/>
          <w:sz w:val="32"/>
          <w:szCs w:val="32"/>
        </w:rPr>
      </w:pPr>
      <w:r>
        <w:rPr>
          <w:rFonts w:hint="eastAsia" w:ascii="仿宋_GB2312" w:eastAsia="仿宋_GB2312"/>
          <w:sz w:val="32"/>
          <w:szCs w:val="32"/>
        </w:rPr>
        <w:t>5.调查处理区政府各部门及其国家公务员、区政府及区政府各部门任命的其他人员违反国家政策、法律法规以及违反政纪的行为；受理监察对象不服政纪处分的申诉、受理个人或单位对监察对象违纪行为的检举、控告。</w:t>
      </w:r>
    </w:p>
    <w:p>
      <w:pPr>
        <w:spacing w:line="540" w:lineRule="exact"/>
        <w:ind w:firstLine="640"/>
        <w:rPr>
          <w:rFonts w:ascii="仿宋_GB2312" w:eastAsia="仿宋_GB2312"/>
          <w:sz w:val="32"/>
          <w:szCs w:val="32"/>
        </w:rPr>
      </w:pPr>
      <w:r>
        <w:rPr>
          <w:rFonts w:hint="eastAsia" w:ascii="仿宋_GB2312" w:eastAsia="仿宋_GB2312"/>
          <w:sz w:val="32"/>
          <w:szCs w:val="32"/>
        </w:rPr>
        <w:t>6.负责作出关于维护党纪的决定，制定党风党纪教育规划，配合有关部门做好党的纪律检查和监察工作的方针、政策的宣传工作，做好对党员和国家工作人员廉洁自律、遵纪守法的教育工作。</w:t>
      </w:r>
    </w:p>
    <w:p>
      <w:pPr>
        <w:spacing w:line="540" w:lineRule="exact"/>
        <w:ind w:firstLine="640"/>
        <w:rPr>
          <w:rFonts w:ascii="仿宋_GB2312" w:eastAsia="仿宋_GB2312"/>
          <w:sz w:val="32"/>
          <w:szCs w:val="32"/>
        </w:rPr>
      </w:pPr>
      <w:r>
        <w:rPr>
          <w:rFonts w:hint="eastAsia" w:ascii="仿宋_GB2312" w:eastAsia="仿宋_GB2312"/>
          <w:sz w:val="32"/>
          <w:szCs w:val="32"/>
        </w:rPr>
        <w:t>7.对党的纪律检查和监察工作重要问题进行调查研究，参与制定本区党的纪律检查和监察方面的政策、规定。</w:t>
      </w:r>
    </w:p>
    <w:p>
      <w:pPr>
        <w:spacing w:line="540" w:lineRule="exact"/>
        <w:ind w:firstLine="640"/>
        <w:rPr>
          <w:rFonts w:ascii="仿宋_GB2312" w:eastAsia="仿宋_GB2312"/>
          <w:sz w:val="32"/>
          <w:szCs w:val="32"/>
        </w:rPr>
      </w:pPr>
      <w:r>
        <w:rPr>
          <w:rFonts w:hint="eastAsia" w:ascii="仿宋_GB2312" w:eastAsia="仿宋_GB2312"/>
          <w:sz w:val="32"/>
          <w:szCs w:val="32"/>
        </w:rPr>
        <w:t>8.会同有关部门做好纪检监察干部的管理工作；负责对局、公司和派驻派出纪检监察机构领导干部的考察、了解；组织和指导纪检监察系统干部的教育培训工作。</w:t>
      </w:r>
    </w:p>
    <w:p>
      <w:pPr>
        <w:spacing w:line="540" w:lineRule="exact"/>
        <w:ind w:firstLine="640"/>
        <w:rPr>
          <w:rFonts w:ascii="仿宋_GB2312" w:eastAsia="仿宋_GB2312"/>
          <w:sz w:val="32"/>
          <w:szCs w:val="32"/>
        </w:rPr>
      </w:pPr>
      <w:r>
        <w:rPr>
          <w:rFonts w:hint="eastAsia" w:ascii="仿宋_GB2312" w:eastAsia="仿宋_GB2312"/>
          <w:sz w:val="32"/>
          <w:szCs w:val="32"/>
        </w:rPr>
        <w:t>9.承办区委、区政府和市纪委监委交办的其他事项。</w:t>
      </w:r>
    </w:p>
    <w:p>
      <w:pPr>
        <w:spacing w:line="540" w:lineRule="exact"/>
        <w:ind w:firstLine="643" w:firstLineChars="200"/>
        <w:rPr>
          <w:rFonts w:ascii="黑体" w:eastAsia="黑体"/>
          <w:sz w:val="32"/>
          <w:szCs w:val="32"/>
        </w:rPr>
      </w:pPr>
      <w:r>
        <w:rPr>
          <w:rFonts w:hint="eastAsia" w:ascii="仿宋_GB2312" w:eastAsia="仿宋_GB2312"/>
          <w:b/>
          <w:bCs/>
          <w:sz w:val="32"/>
          <w:szCs w:val="32"/>
        </w:rPr>
        <w:t>（二）纪委派驻机构主要职责</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派驻纪检监察组履行纪检、监察两项职能，实现监督全覆盖。派驻机构对派出机关负责，受派出机关直接领导。派驻机构按照干部管理权限和派出机关的授权履行监督、执纪、问责和监督、调查、处置职责。驻在单位具有行政管理职能的，派驻机构可以根据授权对驻在单位管理的行业、系统实施党内监督和国家监察。派驻纪检监察机构经向上级请示，根据派出机关授权，可以使用谈话、询问、查询、调取等不限制被调查人人身、财产权利的监察措施；需要采取其他调查手段的，必须报派出机关同意，以监察委员会名义行使，或者由监察委员会相关内设机构组织实施，派驻纪检监察机构予以配合。</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（三）巡察机构主要职责</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1.区委巡察办主要职责</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（1）向区委巡察工作领导小组报告工作情况，传达贯彻区委巡察工作领导小组的决策和部署；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（2）统筹、协调、指导巡察组开展工作；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（3）承担政策研究、制度建设等工作；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（4）对区委和区委巡察工作领导小组决定的事项进行督办；</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（5）配合有关部门对巡察工作人员进行考核、培训、监督和管理；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（6）向市委巡视工作办公室报送工作规划、工作总结和工作信息等；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（7）办理区委巡察工作领导小组交办的其他事项。</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2.区委巡察一组、区委巡察二组主要职责</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对被巡察单位领导班子及其成员执行党章和其他党内法规，遵守党的纪律，落实全面从严治党主体责任和监督责任等情况进行监督，按照规定将巡察中了解到的重要情况和重大问题及时向区委、区委巡察工作领导小组汇报，并有针对性地提出意见和建议，协助做好督促巡察整改有关工作。</w:t>
      </w:r>
    </w:p>
    <w:p>
      <w:pPr>
        <w:spacing w:line="600" w:lineRule="exact"/>
        <w:ind w:firstLine="600" w:firstLineChars="200"/>
        <w:rPr>
          <w:rFonts w:eastAsia="黑体"/>
          <w:sz w:val="30"/>
          <w:szCs w:val="30"/>
        </w:rPr>
      </w:pPr>
      <w:r>
        <w:rPr>
          <w:rFonts w:eastAsia="黑体"/>
          <w:sz w:val="30"/>
          <w:szCs w:val="30"/>
        </w:rPr>
        <w:t>二、部门机构设置情况</w:t>
      </w:r>
    </w:p>
    <w:p>
      <w:pPr>
        <w:spacing w:line="600" w:lineRule="exact"/>
        <w:ind w:firstLine="600" w:firstLineChars="200"/>
        <w:rPr>
          <w:rFonts w:eastAsia="仿宋_GB2312"/>
          <w:sz w:val="30"/>
          <w:szCs w:val="30"/>
        </w:rPr>
      </w:pPr>
      <w:bookmarkStart w:id="0" w:name="_GoBack"/>
      <w:r>
        <w:rPr>
          <w:rFonts w:hint="eastAsia" w:eastAsia="仿宋_GB2312"/>
          <w:sz w:val="30"/>
          <w:szCs w:val="30"/>
        </w:rPr>
        <w:t>中共天津市河东区纪律检查委员会</w:t>
      </w:r>
      <w:r>
        <w:rPr>
          <w:rFonts w:eastAsia="仿宋_GB2312"/>
          <w:sz w:val="30"/>
          <w:szCs w:val="30"/>
        </w:rPr>
        <w:t>内设</w:t>
      </w:r>
      <w:r>
        <w:rPr>
          <w:rFonts w:hint="eastAsia" w:eastAsia="仿宋_GB2312"/>
          <w:sz w:val="30"/>
          <w:szCs w:val="30"/>
          <w:u w:val="single"/>
        </w:rPr>
        <w:t>13</w:t>
      </w:r>
      <w:r>
        <w:rPr>
          <w:rFonts w:eastAsia="仿宋_GB2312"/>
          <w:sz w:val="30"/>
          <w:szCs w:val="30"/>
        </w:rPr>
        <w:t>个职能</w:t>
      </w:r>
      <w:r>
        <w:rPr>
          <w:rFonts w:hint="eastAsia" w:eastAsia="仿宋_GB2312"/>
          <w:sz w:val="30"/>
          <w:szCs w:val="30"/>
          <w:lang w:val="en-US" w:eastAsia="zh-CN"/>
        </w:rPr>
        <w:t>处</w:t>
      </w:r>
      <w:r>
        <w:rPr>
          <w:rFonts w:eastAsia="仿宋_GB2312"/>
          <w:sz w:val="30"/>
          <w:szCs w:val="30"/>
        </w:rPr>
        <w:t>室；下</w:t>
      </w:r>
      <w:bookmarkEnd w:id="0"/>
      <w:r>
        <w:rPr>
          <w:rFonts w:eastAsia="仿宋_GB2312"/>
          <w:sz w:val="30"/>
          <w:szCs w:val="30"/>
        </w:rPr>
        <w:t>辖</w:t>
      </w:r>
      <w:r>
        <w:rPr>
          <w:rFonts w:hint="eastAsia" w:eastAsia="仿宋_GB2312"/>
          <w:sz w:val="30"/>
          <w:szCs w:val="30"/>
          <w:u w:val="single"/>
        </w:rPr>
        <w:t>0</w:t>
      </w:r>
      <w:r>
        <w:rPr>
          <w:rFonts w:eastAsia="仿宋_GB2312"/>
          <w:sz w:val="30"/>
          <w:szCs w:val="30"/>
        </w:rPr>
        <w:t>个预算单位</w:t>
      </w:r>
      <w:r>
        <w:rPr>
          <w:rFonts w:hint="eastAsia" w:eastAsia="仿宋_GB2312"/>
          <w:sz w:val="30"/>
          <w:szCs w:val="30"/>
        </w:rPr>
        <w:t>。</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jc w:val="both"/>
        <w:rPr>
          <w:rFonts w:eastAsia="仿宋_GB2312"/>
          <w:sz w:val="30"/>
          <w:szCs w:val="30"/>
        </w:rPr>
      </w:pPr>
      <w:r>
        <w:rPr>
          <w:rFonts w:eastAsia="仿宋_GB2312"/>
          <w:sz w:val="30"/>
          <w:szCs w:val="30"/>
        </w:rPr>
        <w:t>部门收入预算</w:t>
      </w:r>
      <w:r>
        <w:rPr>
          <w:rFonts w:hint="eastAsia" w:eastAsia="仿宋_GB2312"/>
          <w:sz w:val="30"/>
          <w:szCs w:val="30"/>
          <w:u w:val="single"/>
        </w:rPr>
        <w:t>1525.09</w:t>
      </w:r>
      <w:r>
        <w:rPr>
          <w:rFonts w:eastAsia="仿宋_GB2312"/>
          <w:sz w:val="30"/>
          <w:szCs w:val="30"/>
        </w:rPr>
        <w:t>万元，与201</w:t>
      </w:r>
      <w:r>
        <w:rPr>
          <w:rFonts w:hint="eastAsia" w:eastAsia="仿宋_GB2312"/>
          <w:sz w:val="30"/>
          <w:szCs w:val="30"/>
        </w:rPr>
        <w:t>8</w:t>
      </w:r>
      <w:r>
        <w:rPr>
          <w:rFonts w:eastAsia="仿宋_GB2312"/>
          <w:sz w:val="30"/>
          <w:szCs w:val="30"/>
        </w:rPr>
        <w:t>年预算相比增加</w:t>
      </w:r>
      <w:r>
        <w:rPr>
          <w:rFonts w:hint="eastAsia" w:eastAsia="仿宋_GB2312"/>
          <w:sz w:val="30"/>
          <w:szCs w:val="30"/>
          <w:u w:val="single"/>
        </w:rPr>
        <w:t>225.38</w:t>
      </w:r>
      <w:r>
        <w:rPr>
          <w:rFonts w:eastAsia="仿宋_GB2312"/>
          <w:sz w:val="30"/>
          <w:szCs w:val="30"/>
        </w:rPr>
        <w:t>万元。其中，本年收入合计</w:t>
      </w:r>
      <w:r>
        <w:rPr>
          <w:rFonts w:hint="eastAsia" w:eastAsia="仿宋_GB2312"/>
          <w:sz w:val="30"/>
          <w:szCs w:val="30"/>
          <w:u w:val="single"/>
        </w:rPr>
        <w:t>1525.09</w:t>
      </w:r>
      <w:r>
        <w:rPr>
          <w:rFonts w:eastAsia="仿宋_GB2312"/>
          <w:sz w:val="30"/>
          <w:szCs w:val="30"/>
        </w:rPr>
        <w:t>万元，与201</w:t>
      </w:r>
      <w:r>
        <w:rPr>
          <w:rFonts w:hint="eastAsia" w:eastAsia="仿宋_GB2312"/>
          <w:sz w:val="30"/>
          <w:szCs w:val="30"/>
        </w:rPr>
        <w:t>8</w:t>
      </w:r>
      <w:r>
        <w:rPr>
          <w:rFonts w:eastAsia="仿宋_GB2312"/>
          <w:sz w:val="30"/>
          <w:szCs w:val="30"/>
        </w:rPr>
        <w:t>年预算相比增加</w:t>
      </w:r>
      <w:r>
        <w:rPr>
          <w:rFonts w:hint="eastAsia" w:eastAsia="仿宋_GB2312"/>
          <w:sz w:val="30"/>
          <w:szCs w:val="30"/>
          <w:u w:val="single"/>
        </w:rPr>
        <w:t>225.38</w:t>
      </w:r>
      <w:r>
        <w:rPr>
          <w:rFonts w:eastAsia="仿宋_GB2312"/>
          <w:sz w:val="30"/>
          <w:szCs w:val="30"/>
        </w:rPr>
        <w:t>万元，包括财政拨款</w:t>
      </w:r>
      <w:r>
        <w:rPr>
          <w:rFonts w:hint="eastAsia" w:eastAsia="仿宋_GB2312"/>
          <w:sz w:val="30"/>
          <w:szCs w:val="30"/>
          <w:u w:val="single"/>
        </w:rPr>
        <w:t>1525.09</w:t>
      </w:r>
      <w:r>
        <w:rPr>
          <w:rFonts w:eastAsia="仿宋_GB2312"/>
          <w:sz w:val="30"/>
          <w:szCs w:val="30"/>
        </w:rPr>
        <w:t>万元、事业收入</w:t>
      </w:r>
      <w:r>
        <w:rPr>
          <w:rFonts w:hint="eastAsia" w:eastAsia="仿宋_GB2312"/>
          <w:sz w:val="30"/>
          <w:szCs w:val="30"/>
          <w:u w:val="single"/>
        </w:rPr>
        <w:t>0</w:t>
      </w:r>
      <w:r>
        <w:rPr>
          <w:rFonts w:eastAsia="仿宋_GB2312"/>
          <w:sz w:val="30"/>
          <w:szCs w:val="30"/>
        </w:rPr>
        <w:t>万元、上级补助收入</w:t>
      </w:r>
      <w:r>
        <w:rPr>
          <w:rFonts w:hint="eastAsia" w:eastAsia="仿宋_GB2312"/>
          <w:sz w:val="30"/>
          <w:szCs w:val="30"/>
          <w:u w:val="single"/>
        </w:rPr>
        <w:t>0</w:t>
      </w:r>
      <w:r>
        <w:rPr>
          <w:rFonts w:eastAsia="仿宋_GB2312"/>
          <w:sz w:val="30"/>
          <w:szCs w:val="30"/>
        </w:rPr>
        <w:t>万元、附属单位上缴收入</w:t>
      </w:r>
      <w:r>
        <w:rPr>
          <w:rFonts w:hint="eastAsia" w:eastAsia="仿宋_GB2312"/>
          <w:sz w:val="30"/>
          <w:szCs w:val="30"/>
          <w:u w:val="single"/>
        </w:rPr>
        <w:t>0</w:t>
      </w:r>
      <w:r>
        <w:rPr>
          <w:rFonts w:eastAsia="仿宋_GB2312"/>
          <w:sz w:val="30"/>
          <w:szCs w:val="30"/>
        </w:rPr>
        <w:t>万元、经营收入</w:t>
      </w:r>
      <w:r>
        <w:rPr>
          <w:rFonts w:hint="eastAsia" w:eastAsia="仿宋_GB2312"/>
          <w:sz w:val="30"/>
          <w:szCs w:val="30"/>
          <w:u w:val="single"/>
        </w:rPr>
        <w:t>0</w:t>
      </w:r>
      <w:r>
        <w:rPr>
          <w:rFonts w:eastAsia="仿宋_GB2312"/>
          <w:sz w:val="30"/>
          <w:szCs w:val="30"/>
        </w:rPr>
        <w:t>万元、其他收入</w:t>
      </w:r>
      <w:r>
        <w:rPr>
          <w:rFonts w:hint="eastAsia" w:eastAsia="仿宋_GB2312"/>
          <w:sz w:val="30"/>
          <w:szCs w:val="30"/>
          <w:u w:val="single"/>
        </w:rPr>
        <w:t>0</w:t>
      </w:r>
      <w:r>
        <w:rPr>
          <w:rFonts w:eastAsia="仿宋_GB2312"/>
          <w:sz w:val="30"/>
          <w:szCs w:val="30"/>
        </w:rPr>
        <w:t>万元；用事业基金弥补收支差额</w:t>
      </w:r>
      <w:r>
        <w:rPr>
          <w:rFonts w:hint="eastAsia" w:eastAsia="仿宋_GB2312"/>
          <w:sz w:val="30"/>
          <w:szCs w:val="30"/>
          <w:u w:val="single"/>
        </w:rPr>
        <w:t>0</w:t>
      </w:r>
      <w:r>
        <w:rPr>
          <w:rFonts w:eastAsia="仿宋_GB2312"/>
          <w:sz w:val="30"/>
          <w:szCs w:val="30"/>
        </w:rPr>
        <w:t>万元；上年结转和结余</w:t>
      </w:r>
      <w:r>
        <w:rPr>
          <w:rFonts w:hint="eastAsia" w:eastAsia="仿宋_GB2312"/>
          <w:sz w:val="30"/>
          <w:szCs w:val="30"/>
          <w:u w:val="single"/>
        </w:rPr>
        <w:t>0</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jc w:val="both"/>
        <w:rPr>
          <w:rFonts w:eastAsia="仿宋_GB2312"/>
          <w:sz w:val="30"/>
          <w:szCs w:val="30"/>
        </w:rPr>
      </w:pPr>
      <w:r>
        <w:rPr>
          <w:rFonts w:eastAsia="仿宋_GB2312"/>
          <w:sz w:val="30"/>
          <w:szCs w:val="30"/>
        </w:rPr>
        <w:t>部门支出预算</w:t>
      </w:r>
      <w:r>
        <w:rPr>
          <w:rFonts w:hint="eastAsia" w:eastAsia="仿宋_GB2312"/>
          <w:sz w:val="30"/>
          <w:szCs w:val="30"/>
          <w:u w:val="single"/>
        </w:rPr>
        <w:t>1525.09</w:t>
      </w:r>
      <w:r>
        <w:rPr>
          <w:rFonts w:eastAsia="仿宋_GB2312"/>
          <w:sz w:val="30"/>
          <w:szCs w:val="30"/>
        </w:rPr>
        <w:t>万元，与201</w:t>
      </w:r>
      <w:r>
        <w:rPr>
          <w:rFonts w:hint="eastAsia" w:eastAsia="仿宋_GB2312"/>
          <w:sz w:val="30"/>
          <w:szCs w:val="30"/>
        </w:rPr>
        <w:t>8</w:t>
      </w:r>
      <w:r>
        <w:rPr>
          <w:rFonts w:eastAsia="仿宋_GB2312"/>
          <w:sz w:val="30"/>
          <w:szCs w:val="30"/>
        </w:rPr>
        <w:t>年预算相比增加</w:t>
      </w:r>
      <w:r>
        <w:rPr>
          <w:rFonts w:hint="eastAsia" w:eastAsia="仿宋_GB2312"/>
          <w:sz w:val="30"/>
          <w:szCs w:val="30"/>
          <w:u w:val="single"/>
        </w:rPr>
        <w:t>225.38</w:t>
      </w:r>
      <w:r>
        <w:rPr>
          <w:rFonts w:eastAsia="仿宋_GB2312"/>
          <w:sz w:val="30"/>
          <w:szCs w:val="30"/>
        </w:rPr>
        <w:t>万元，其中：</w:t>
      </w:r>
    </w:p>
    <w:p>
      <w:pPr>
        <w:spacing w:line="600" w:lineRule="exact"/>
        <w:ind w:firstLine="600" w:firstLineChars="200"/>
        <w:jc w:val="both"/>
        <w:rPr>
          <w:rFonts w:eastAsia="仿宋_GB2312"/>
          <w:sz w:val="30"/>
          <w:szCs w:val="30"/>
        </w:rPr>
      </w:pPr>
      <w:r>
        <w:rPr>
          <w:rFonts w:hint="eastAsia" w:eastAsia="仿宋_GB2312"/>
          <w:sz w:val="30"/>
          <w:szCs w:val="30"/>
        </w:rPr>
        <w:t>一般公共服务支出</w:t>
      </w:r>
      <w:r>
        <w:rPr>
          <w:rFonts w:hint="eastAsia" w:eastAsia="仿宋_GB2312"/>
          <w:sz w:val="30"/>
          <w:szCs w:val="30"/>
          <w:u w:val="single"/>
        </w:rPr>
        <w:t>1282.13</w:t>
      </w:r>
      <w:r>
        <w:rPr>
          <w:rFonts w:eastAsia="仿宋_GB2312"/>
          <w:sz w:val="30"/>
          <w:szCs w:val="30"/>
        </w:rPr>
        <w:t>万元，</w:t>
      </w:r>
      <w:r>
        <w:rPr>
          <w:rFonts w:hint="eastAsia" w:ascii="仿宋_GB2312" w:eastAsia="仿宋_GB2312"/>
          <w:sz w:val="30"/>
          <w:szCs w:val="30"/>
        </w:rPr>
        <w:t>主要用于人员及公用支出</w:t>
      </w:r>
      <w:r>
        <w:rPr>
          <w:rFonts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社会保障和就业支出</w:t>
      </w:r>
      <w:r>
        <w:rPr>
          <w:rFonts w:hint="eastAsia" w:eastAsia="仿宋_GB2312"/>
          <w:sz w:val="30"/>
          <w:szCs w:val="30"/>
          <w:u w:val="single"/>
        </w:rPr>
        <w:t>154.61</w:t>
      </w:r>
      <w:r>
        <w:rPr>
          <w:rFonts w:eastAsia="仿宋_GB2312"/>
          <w:sz w:val="30"/>
          <w:szCs w:val="30"/>
        </w:rPr>
        <w:t>万元，主要用于</w:t>
      </w:r>
      <w:r>
        <w:rPr>
          <w:rFonts w:hint="eastAsia" w:eastAsia="仿宋_GB2312"/>
          <w:sz w:val="30"/>
          <w:szCs w:val="30"/>
        </w:rPr>
        <w:t>机关事业单位基本养老保险缴费支出及职业年金缴费支出；</w:t>
      </w:r>
    </w:p>
    <w:p>
      <w:pPr>
        <w:spacing w:line="600" w:lineRule="exact"/>
        <w:ind w:firstLine="600" w:firstLineChars="200"/>
        <w:jc w:val="both"/>
        <w:rPr>
          <w:rFonts w:eastAsia="仿宋_GB2312"/>
          <w:sz w:val="30"/>
          <w:szCs w:val="30"/>
        </w:rPr>
      </w:pPr>
      <w:r>
        <w:rPr>
          <w:rFonts w:hint="eastAsia" w:eastAsia="仿宋_GB2312"/>
          <w:sz w:val="30"/>
          <w:szCs w:val="30"/>
        </w:rPr>
        <w:t>卫生健康支出</w:t>
      </w:r>
      <w:r>
        <w:rPr>
          <w:rFonts w:hint="eastAsia" w:eastAsia="仿宋_GB2312"/>
          <w:sz w:val="30"/>
          <w:szCs w:val="30"/>
          <w:u w:val="single"/>
        </w:rPr>
        <w:t>88.35</w:t>
      </w:r>
      <w:r>
        <w:rPr>
          <w:rFonts w:eastAsia="仿宋_GB2312"/>
          <w:sz w:val="30"/>
          <w:szCs w:val="30"/>
        </w:rPr>
        <w:t>万元，主要用于</w:t>
      </w:r>
      <w:r>
        <w:rPr>
          <w:rFonts w:hint="eastAsia" w:eastAsia="仿宋_GB2312"/>
          <w:sz w:val="30"/>
          <w:szCs w:val="30"/>
        </w:rPr>
        <w:t>行政单位医疗及公务员医疗补助。</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eastAsia="仿宋_GB2312"/>
          <w:sz w:val="30"/>
          <w:szCs w:val="30"/>
        </w:rPr>
      </w:pPr>
      <w:r>
        <w:rPr>
          <w:rFonts w:eastAsia="仿宋_GB2312"/>
          <w:sz w:val="30"/>
          <w:szCs w:val="30"/>
        </w:rPr>
        <w:t>本部门201</w:t>
      </w:r>
      <w:r>
        <w:rPr>
          <w:rFonts w:hint="eastAsia" w:eastAsia="仿宋_GB2312"/>
          <w:sz w:val="30"/>
          <w:szCs w:val="30"/>
        </w:rPr>
        <w:t>9</w:t>
      </w:r>
      <w:r>
        <w:rPr>
          <w:rFonts w:eastAsia="仿宋_GB2312"/>
          <w:sz w:val="30"/>
          <w:szCs w:val="30"/>
        </w:rPr>
        <w:t>年安排机关运行经费预算</w:t>
      </w:r>
      <w:r>
        <w:rPr>
          <w:rFonts w:hint="eastAsia" w:eastAsia="仿宋_GB2312"/>
          <w:sz w:val="30"/>
          <w:szCs w:val="30"/>
          <w:u w:val="single"/>
        </w:rPr>
        <w:t>186.16</w:t>
      </w:r>
      <w:r>
        <w:rPr>
          <w:rFonts w:eastAsia="仿宋_GB2312"/>
          <w:sz w:val="30"/>
          <w:szCs w:val="30"/>
        </w:rPr>
        <w:t>万元</w:t>
      </w:r>
      <w:r>
        <w:rPr>
          <w:rFonts w:hint="eastAsia" w:eastAsia="仿宋_GB2312"/>
          <w:sz w:val="30"/>
          <w:szCs w:val="30"/>
        </w:rPr>
        <w:t>，</w:t>
      </w:r>
      <w:r>
        <w:rPr>
          <w:rFonts w:eastAsia="仿宋_GB2312"/>
          <w:sz w:val="30"/>
          <w:szCs w:val="30"/>
        </w:rPr>
        <w:t>包括办公费</w:t>
      </w:r>
      <w:r>
        <w:rPr>
          <w:rFonts w:hint="eastAsia" w:eastAsia="仿宋_GB2312"/>
          <w:sz w:val="30"/>
          <w:szCs w:val="30"/>
          <w:u w:val="single"/>
        </w:rPr>
        <w:t>40.00</w:t>
      </w:r>
      <w:r>
        <w:rPr>
          <w:rFonts w:eastAsia="仿宋_GB2312"/>
          <w:sz w:val="30"/>
          <w:szCs w:val="30"/>
        </w:rPr>
        <w:t>万元、印刷费</w:t>
      </w:r>
      <w:r>
        <w:rPr>
          <w:rFonts w:hint="eastAsia" w:eastAsia="仿宋_GB2312"/>
          <w:sz w:val="30"/>
          <w:szCs w:val="30"/>
          <w:u w:val="single"/>
        </w:rPr>
        <w:t>5.00</w:t>
      </w:r>
      <w:r>
        <w:rPr>
          <w:rFonts w:eastAsia="仿宋_GB2312"/>
          <w:sz w:val="30"/>
          <w:szCs w:val="30"/>
        </w:rPr>
        <w:t>万元</w:t>
      </w:r>
      <w:r>
        <w:rPr>
          <w:rFonts w:hint="eastAsia" w:eastAsia="仿宋_GB2312"/>
          <w:sz w:val="30"/>
          <w:szCs w:val="30"/>
        </w:rPr>
        <w:t>、咨询费</w:t>
      </w:r>
      <w:r>
        <w:rPr>
          <w:rFonts w:hint="eastAsia" w:eastAsia="仿宋_GB2312"/>
          <w:sz w:val="30"/>
          <w:szCs w:val="30"/>
          <w:u w:val="single"/>
        </w:rPr>
        <w:t>2.50</w:t>
      </w:r>
      <w:r>
        <w:rPr>
          <w:rFonts w:eastAsia="仿宋_GB2312"/>
          <w:sz w:val="30"/>
          <w:szCs w:val="30"/>
        </w:rPr>
        <w:t>万元、</w:t>
      </w:r>
      <w:r>
        <w:rPr>
          <w:rFonts w:hint="eastAsia" w:eastAsia="仿宋_GB2312"/>
          <w:sz w:val="30"/>
          <w:szCs w:val="30"/>
        </w:rPr>
        <w:t>手续费</w:t>
      </w:r>
      <w:r>
        <w:rPr>
          <w:rFonts w:hint="eastAsia" w:eastAsia="仿宋_GB2312"/>
          <w:sz w:val="30"/>
          <w:szCs w:val="30"/>
          <w:u w:val="single"/>
        </w:rPr>
        <w:t>0.8</w:t>
      </w:r>
      <w:r>
        <w:rPr>
          <w:rFonts w:eastAsia="仿宋_GB2312"/>
          <w:sz w:val="30"/>
          <w:szCs w:val="30"/>
        </w:rPr>
        <w:t>万元</w:t>
      </w:r>
      <w:r>
        <w:rPr>
          <w:rFonts w:hint="eastAsia" w:eastAsia="仿宋_GB2312"/>
          <w:sz w:val="30"/>
          <w:szCs w:val="30"/>
        </w:rPr>
        <w:t>、邮电费</w:t>
      </w:r>
      <w:r>
        <w:rPr>
          <w:rFonts w:hint="eastAsia" w:eastAsia="仿宋_GB2312"/>
          <w:sz w:val="30"/>
          <w:szCs w:val="30"/>
          <w:u w:val="single"/>
        </w:rPr>
        <w:t>12.5</w:t>
      </w:r>
      <w:r>
        <w:rPr>
          <w:rFonts w:eastAsia="仿宋_GB2312"/>
          <w:sz w:val="30"/>
          <w:szCs w:val="30"/>
        </w:rPr>
        <w:t>万元、</w:t>
      </w:r>
      <w:r>
        <w:rPr>
          <w:rFonts w:hint="eastAsia" w:eastAsia="仿宋_GB2312"/>
          <w:sz w:val="30"/>
          <w:szCs w:val="30"/>
        </w:rPr>
        <w:t>差旅费</w:t>
      </w:r>
      <w:r>
        <w:rPr>
          <w:rFonts w:hint="eastAsia" w:eastAsia="仿宋_GB2312"/>
          <w:sz w:val="30"/>
          <w:szCs w:val="30"/>
          <w:u w:val="single"/>
        </w:rPr>
        <w:t>5.00</w:t>
      </w:r>
      <w:r>
        <w:rPr>
          <w:rFonts w:eastAsia="仿宋_GB2312"/>
          <w:sz w:val="30"/>
          <w:szCs w:val="30"/>
        </w:rPr>
        <w:t>万元</w:t>
      </w:r>
      <w:r>
        <w:rPr>
          <w:rFonts w:hint="eastAsia" w:eastAsia="仿宋_GB2312"/>
          <w:sz w:val="30"/>
          <w:szCs w:val="30"/>
        </w:rPr>
        <w:t>、维修（护）费</w:t>
      </w:r>
      <w:r>
        <w:rPr>
          <w:rFonts w:hint="eastAsia" w:eastAsia="仿宋_GB2312"/>
          <w:sz w:val="30"/>
          <w:szCs w:val="30"/>
          <w:u w:val="single"/>
        </w:rPr>
        <w:t>5.00</w:t>
      </w:r>
      <w:r>
        <w:rPr>
          <w:rFonts w:eastAsia="仿宋_GB2312"/>
          <w:sz w:val="30"/>
          <w:szCs w:val="30"/>
        </w:rPr>
        <w:t>万元、</w:t>
      </w:r>
      <w:r>
        <w:rPr>
          <w:rFonts w:hint="eastAsia" w:eastAsia="仿宋_GB2312"/>
          <w:sz w:val="30"/>
          <w:szCs w:val="30"/>
        </w:rPr>
        <w:t>培训费</w:t>
      </w:r>
      <w:r>
        <w:rPr>
          <w:rFonts w:hint="eastAsia" w:eastAsia="仿宋_GB2312"/>
          <w:sz w:val="30"/>
          <w:szCs w:val="30"/>
          <w:u w:val="single"/>
        </w:rPr>
        <w:t>5.00</w:t>
      </w:r>
      <w:r>
        <w:rPr>
          <w:rFonts w:eastAsia="仿宋_GB2312"/>
          <w:sz w:val="30"/>
          <w:szCs w:val="30"/>
        </w:rPr>
        <w:t>万元</w:t>
      </w:r>
      <w:r>
        <w:rPr>
          <w:rFonts w:hint="eastAsia" w:eastAsia="仿宋_GB2312"/>
          <w:sz w:val="30"/>
          <w:szCs w:val="30"/>
        </w:rPr>
        <w:t>、公务接待费</w:t>
      </w:r>
      <w:r>
        <w:rPr>
          <w:rFonts w:hint="eastAsia" w:eastAsia="仿宋_GB2312"/>
          <w:sz w:val="30"/>
          <w:szCs w:val="30"/>
          <w:u w:val="single"/>
        </w:rPr>
        <w:t>0.20</w:t>
      </w:r>
      <w:r>
        <w:rPr>
          <w:rFonts w:eastAsia="仿宋_GB2312"/>
          <w:sz w:val="30"/>
          <w:szCs w:val="30"/>
        </w:rPr>
        <w:t>万元、</w:t>
      </w:r>
      <w:r>
        <w:rPr>
          <w:rFonts w:hint="eastAsia" w:eastAsia="仿宋_GB2312"/>
          <w:sz w:val="30"/>
          <w:szCs w:val="30"/>
        </w:rPr>
        <w:t>委托业务费</w:t>
      </w:r>
      <w:r>
        <w:rPr>
          <w:rFonts w:hint="eastAsia" w:eastAsia="仿宋_GB2312"/>
          <w:sz w:val="30"/>
          <w:szCs w:val="30"/>
          <w:u w:val="single"/>
        </w:rPr>
        <w:t>15.00</w:t>
      </w:r>
      <w:r>
        <w:rPr>
          <w:rFonts w:eastAsia="仿宋_GB2312"/>
          <w:sz w:val="30"/>
          <w:szCs w:val="30"/>
        </w:rPr>
        <w:t>万元</w:t>
      </w:r>
      <w:r>
        <w:rPr>
          <w:rFonts w:hint="eastAsia" w:eastAsia="仿宋_GB2312"/>
          <w:sz w:val="30"/>
          <w:szCs w:val="30"/>
        </w:rPr>
        <w:t>、工会经费</w:t>
      </w:r>
      <w:r>
        <w:rPr>
          <w:rFonts w:hint="eastAsia" w:eastAsia="仿宋_GB2312"/>
          <w:sz w:val="30"/>
          <w:szCs w:val="30"/>
          <w:u w:val="single"/>
        </w:rPr>
        <w:t>6.63</w:t>
      </w:r>
      <w:r>
        <w:rPr>
          <w:rFonts w:eastAsia="仿宋_GB2312"/>
          <w:sz w:val="30"/>
          <w:szCs w:val="30"/>
        </w:rPr>
        <w:t>万元、</w:t>
      </w:r>
      <w:r>
        <w:rPr>
          <w:rFonts w:hint="eastAsia" w:eastAsia="仿宋_GB2312"/>
          <w:sz w:val="30"/>
          <w:szCs w:val="30"/>
        </w:rPr>
        <w:t>福利费</w:t>
      </w:r>
      <w:r>
        <w:rPr>
          <w:rFonts w:hint="eastAsia" w:eastAsia="仿宋_GB2312"/>
          <w:sz w:val="30"/>
          <w:szCs w:val="30"/>
          <w:u w:val="single"/>
        </w:rPr>
        <w:t>8.80</w:t>
      </w:r>
      <w:r>
        <w:rPr>
          <w:rFonts w:eastAsia="仿宋_GB2312"/>
          <w:sz w:val="30"/>
          <w:szCs w:val="30"/>
        </w:rPr>
        <w:t>万元</w:t>
      </w:r>
      <w:r>
        <w:rPr>
          <w:rFonts w:hint="eastAsia" w:eastAsia="仿宋_GB2312"/>
          <w:sz w:val="30"/>
          <w:szCs w:val="30"/>
        </w:rPr>
        <w:t>、公务用车运行维护费</w:t>
      </w:r>
      <w:r>
        <w:rPr>
          <w:rFonts w:hint="eastAsia" w:eastAsia="仿宋_GB2312"/>
          <w:sz w:val="30"/>
          <w:szCs w:val="30"/>
          <w:u w:val="single"/>
        </w:rPr>
        <w:t>1.50</w:t>
      </w:r>
      <w:r>
        <w:rPr>
          <w:rFonts w:eastAsia="仿宋_GB2312"/>
          <w:sz w:val="30"/>
          <w:szCs w:val="30"/>
        </w:rPr>
        <w:t>万元、</w:t>
      </w:r>
      <w:r>
        <w:rPr>
          <w:rFonts w:hint="eastAsia" w:eastAsia="仿宋_GB2312"/>
          <w:sz w:val="30"/>
          <w:szCs w:val="30"/>
        </w:rPr>
        <w:t>其他交通费用</w:t>
      </w:r>
      <w:r>
        <w:rPr>
          <w:rFonts w:hint="eastAsia" w:eastAsia="仿宋_GB2312"/>
          <w:sz w:val="30"/>
          <w:szCs w:val="30"/>
          <w:u w:val="single"/>
        </w:rPr>
        <w:t>54.48</w:t>
      </w:r>
      <w:r>
        <w:rPr>
          <w:rFonts w:eastAsia="仿宋_GB2312"/>
          <w:sz w:val="30"/>
          <w:szCs w:val="30"/>
        </w:rPr>
        <w:t>万元</w:t>
      </w:r>
      <w:r>
        <w:rPr>
          <w:rFonts w:hint="eastAsia" w:eastAsia="仿宋_GB2312"/>
          <w:sz w:val="30"/>
          <w:szCs w:val="30"/>
        </w:rPr>
        <w:t>、办公设备购置</w:t>
      </w:r>
      <w:r>
        <w:rPr>
          <w:rFonts w:hint="eastAsia" w:eastAsia="仿宋_GB2312"/>
          <w:sz w:val="30"/>
          <w:szCs w:val="30"/>
          <w:u w:val="single"/>
        </w:rPr>
        <w:t>23.75</w:t>
      </w:r>
      <w:r>
        <w:rPr>
          <w:rFonts w:eastAsia="仿宋_GB2312"/>
          <w:sz w:val="30"/>
          <w:szCs w:val="30"/>
        </w:rPr>
        <w:t>万元</w:t>
      </w:r>
      <w:r>
        <w:rPr>
          <w:rFonts w:hint="eastAsia" w:eastAsia="仿宋_GB2312"/>
          <w:sz w:val="30"/>
          <w:szCs w:val="30"/>
        </w:rPr>
        <w:t>。</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eastAsia="仿宋_GB2312"/>
          <w:color w:val="000000"/>
          <w:sz w:val="30"/>
          <w:szCs w:val="30"/>
        </w:rPr>
      </w:pPr>
      <w:r>
        <w:rPr>
          <w:rFonts w:eastAsia="仿宋_GB2312"/>
          <w:sz w:val="30"/>
          <w:szCs w:val="30"/>
        </w:rPr>
        <w:t>本部门201</w:t>
      </w:r>
      <w:r>
        <w:rPr>
          <w:rFonts w:hint="eastAsia" w:eastAsia="仿宋_GB2312"/>
          <w:sz w:val="30"/>
          <w:szCs w:val="30"/>
        </w:rPr>
        <w:t>9</w:t>
      </w:r>
      <w:r>
        <w:rPr>
          <w:rFonts w:eastAsia="仿宋_GB2312"/>
          <w:sz w:val="30"/>
          <w:szCs w:val="30"/>
        </w:rPr>
        <w:t>年安排政府采购预算</w:t>
      </w:r>
      <w:r>
        <w:rPr>
          <w:rFonts w:hint="eastAsia" w:eastAsia="仿宋_GB2312"/>
          <w:sz w:val="30"/>
          <w:szCs w:val="30"/>
          <w:u w:val="single"/>
        </w:rPr>
        <w:t>47.50</w:t>
      </w:r>
      <w:r>
        <w:rPr>
          <w:rFonts w:eastAsia="仿宋_GB2312"/>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：台式计算机</w:t>
      </w:r>
      <w:r>
        <w:rPr>
          <w:rFonts w:hint="eastAsia" w:eastAsia="仿宋_GB2312"/>
          <w:sz w:val="30"/>
          <w:szCs w:val="30"/>
          <w:u w:val="single"/>
        </w:rPr>
        <w:t>20.50</w:t>
      </w:r>
      <w:r>
        <w:rPr>
          <w:rFonts w:eastAsia="仿宋_GB2312"/>
          <w:color w:val="000000"/>
          <w:sz w:val="30"/>
          <w:szCs w:val="30"/>
        </w:rPr>
        <w:t>万元</w:t>
      </w:r>
      <w:r>
        <w:rPr>
          <w:rFonts w:hint="eastAsia" w:eastAsia="仿宋_GB2312"/>
          <w:color w:val="000000"/>
          <w:sz w:val="30"/>
          <w:szCs w:val="30"/>
        </w:rPr>
        <w:t>，便携式计算机</w:t>
      </w:r>
      <w:r>
        <w:rPr>
          <w:rFonts w:hint="eastAsia" w:eastAsia="仿宋_GB2312"/>
          <w:sz w:val="30"/>
          <w:szCs w:val="30"/>
          <w:u w:val="single"/>
        </w:rPr>
        <w:t>18.00</w:t>
      </w:r>
      <w:r>
        <w:rPr>
          <w:rFonts w:eastAsia="仿宋_GB2312"/>
          <w:color w:val="000000"/>
          <w:sz w:val="30"/>
          <w:szCs w:val="30"/>
        </w:rPr>
        <w:t>万元</w:t>
      </w:r>
      <w:r>
        <w:rPr>
          <w:rFonts w:hint="eastAsia" w:eastAsia="仿宋_GB2312"/>
          <w:sz w:val="30"/>
          <w:szCs w:val="30"/>
        </w:rPr>
        <w:t>，</w:t>
      </w:r>
      <w:r>
        <w:rPr>
          <w:rFonts w:hint="eastAsia" w:eastAsia="仿宋_GB2312"/>
          <w:color w:val="000000"/>
          <w:sz w:val="30"/>
          <w:szCs w:val="30"/>
        </w:rPr>
        <w:t>打印设备</w:t>
      </w:r>
      <w:r>
        <w:rPr>
          <w:rFonts w:hint="eastAsia" w:eastAsia="仿宋_GB2312"/>
          <w:sz w:val="30"/>
          <w:szCs w:val="30"/>
          <w:u w:val="single"/>
        </w:rPr>
        <w:t>3.00</w:t>
      </w:r>
      <w:r>
        <w:rPr>
          <w:rFonts w:eastAsia="仿宋_GB2312"/>
          <w:color w:val="000000"/>
          <w:sz w:val="30"/>
          <w:szCs w:val="30"/>
        </w:rPr>
        <w:t>万元</w:t>
      </w:r>
      <w:r>
        <w:rPr>
          <w:rFonts w:hint="eastAsia" w:eastAsia="仿宋_GB2312"/>
          <w:color w:val="000000"/>
          <w:sz w:val="30"/>
          <w:szCs w:val="30"/>
        </w:rPr>
        <w:t>，传真机</w:t>
      </w:r>
      <w:r>
        <w:rPr>
          <w:rFonts w:hint="eastAsia" w:eastAsia="仿宋_GB2312"/>
          <w:sz w:val="30"/>
          <w:szCs w:val="30"/>
          <w:u w:val="single"/>
        </w:rPr>
        <w:t>1.00</w:t>
      </w:r>
      <w:r>
        <w:rPr>
          <w:rFonts w:eastAsia="仿宋_GB2312"/>
          <w:color w:val="000000"/>
          <w:sz w:val="30"/>
          <w:szCs w:val="30"/>
        </w:rPr>
        <w:t>万元</w:t>
      </w:r>
      <w:r>
        <w:rPr>
          <w:rFonts w:hint="eastAsia" w:eastAsia="仿宋_GB2312"/>
          <w:color w:val="000000"/>
          <w:sz w:val="30"/>
          <w:szCs w:val="30"/>
        </w:rPr>
        <w:t>，复印机</w:t>
      </w:r>
      <w:r>
        <w:rPr>
          <w:rFonts w:hint="eastAsia" w:eastAsia="仿宋_GB2312"/>
          <w:color w:val="000000"/>
          <w:sz w:val="30"/>
          <w:szCs w:val="30"/>
          <w:u w:val="single"/>
        </w:rPr>
        <w:t>5.00</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eastAsia="仿宋_GB2312"/>
          <w:color w:val="000000"/>
          <w:sz w:val="30"/>
          <w:szCs w:val="30"/>
        </w:rPr>
      </w:pPr>
      <w:r>
        <w:rPr>
          <w:rFonts w:eastAsia="仿宋_GB2312"/>
          <w:color w:val="000000"/>
          <w:sz w:val="30"/>
          <w:szCs w:val="30"/>
        </w:rPr>
        <w:t>截至201</w:t>
      </w:r>
      <w:r>
        <w:rPr>
          <w:rFonts w:hint="eastAsia" w:eastAsia="仿宋_GB2312"/>
          <w:color w:val="000000"/>
          <w:sz w:val="30"/>
          <w:szCs w:val="30"/>
        </w:rPr>
        <w:t>8</w:t>
      </w:r>
      <w:r>
        <w:rPr>
          <w:rFonts w:eastAsia="仿宋_GB2312"/>
          <w:color w:val="000000"/>
          <w:sz w:val="30"/>
          <w:szCs w:val="30"/>
        </w:rPr>
        <w:t>年</w:t>
      </w:r>
      <w:r>
        <w:rPr>
          <w:rFonts w:hint="eastAsia" w:eastAsia="仿宋_GB2312"/>
          <w:color w:val="000000"/>
          <w:sz w:val="30"/>
          <w:szCs w:val="30"/>
        </w:rPr>
        <w:t>9</w:t>
      </w:r>
      <w:r>
        <w:rPr>
          <w:rFonts w:eastAsia="仿宋_GB2312"/>
          <w:color w:val="000000"/>
          <w:sz w:val="30"/>
          <w:szCs w:val="30"/>
        </w:rPr>
        <w:t>月</w:t>
      </w:r>
      <w:r>
        <w:rPr>
          <w:rFonts w:hint="eastAsia" w:eastAsia="仿宋_GB2312"/>
          <w:color w:val="000000"/>
          <w:sz w:val="30"/>
          <w:szCs w:val="30"/>
        </w:rPr>
        <w:t>30</w:t>
      </w:r>
      <w:r>
        <w:rPr>
          <w:rFonts w:eastAsia="仿宋_GB2312"/>
          <w:color w:val="000000"/>
          <w:sz w:val="30"/>
          <w:szCs w:val="30"/>
        </w:rPr>
        <w:t>日，</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hint="eastAsia" w:eastAsia="仿宋_GB2312"/>
          <w:color w:val="000000"/>
          <w:sz w:val="30"/>
          <w:szCs w:val="30"/>
          <w:u w:val="single"/>
        </w:rPr>
        <w:t>2</w:t>
      </w:r>
      <w:r>
        <w:rPr>
          <w:rFonts w:eastAsia="仿宋_GB2312"/>
          <w:color w:val="000000"/>
          <w:sz w:val="30"/>
          <w:szCs w:val="30"/>
        </w:rPr>
        <w:t>辆，其中：一般公务用车</w:t>
      </w:r>
      <w:r>
        <w:rPr>
          <w:rFonts w:hint="eastAsia" w:eastAsia="仿宋_GB2312"/>
          <w:sz w:val="30"/>
          <w:szCs w:val="30"/>
          <w:u w:val="single"/>
        </w:rPr>
        <w:t>0</w:t>
      </w:r>
      <w:r>
        <w:rPr>
          <w:rFonts w:eastAsia="仿宋_GB2312"/>
          <w:color w:val="000000"/>
          <w:sz w:val="30"/>
          <w:szCs w:val="30"/>
        </w:rPr>
        <w:t>辆、一般</w:t>
      </w:r>
      <w:r>
        <w:rPr>
          <w:rFonts w:hint="eastAsia" w:eastAsia="仿宋_GB2312"/>
          <w:color w:val="000000"/>
          <w:sz w:val="30"/>
          <w:szCs w:val="30"/>
        </w:rPr>
        <w:t>执法执勤</w:t>
      </w:r>
      <w:r>
        <w:rPr>
          <w:rFonts w:eastAsia="仿宋_GB2312"/>
          <w:color w:val="000000"/>
          <w:sz w:val="30"/>
          <w:szCs w:val="30"/>
        </w:rPr>
        <w:t>用车</w:t>
      </w:r>
      <w:r>
        <w:rPr>
          <w:rFonts w:hint="eastAsia" w:eastAsia="仿宋_GB2312"/>
          <w:color w:val="000000"/>
          <w:sz w:val="30"/>
          <w:szCs w:val="30"/>
          <w:u w:val="single"/>
        </w:rPr>
        <w:t>2</w:t>
      </w:r>
      <w:r>
        <w:rPr>
          <w:rFonts w:eastAsia="仿宋_GB2312"/>
          <w:color w:val="000000"/>
          <w:sz w:val="30"/>
          <w:szCs w:val="30"/>
        </w:rPr>
        <w:t>辆、特种专业技术用车</w:t>
      </w:r>
      <w:r>
        <w:rPr>
          <w:rFonts w:eastAsia="仿宋_GB2312"/>
          <w:sz w:val="30"/>
          <w:szCs w:val="30"/>
        </w:rPr>
        <w:t xml:space="preserve">  </w:t>
      </w:r>
      <w:r>
        <w:rPr>
          <w:rFonts w:hint="eastAsia" w:eastAsia="仿宋_GB2312"/>
          <w:sz w:val="30"/>
          <w:szCs w:val="30"/>
          <w:u w:val="single"/>
        </w:rPr>
        <w:t>0</w:t>
      </w:r>
      <w:r>
        <w:rPr>
          <w:rFonts w:eastAsia="仿宋_GB2312"/>
          <w:sz w:val="30"/>
          <w:szCs w:val="30"/>
        </w:rPr>
        <w:t>辆、</w:t>
      </w:r>
      <w:r>
        <w:rPr>
          <w:rFonts w:eastAsia="仿宋_GB2312"/>
          <w:color w:val="000000"/>
          <w:sz w:val="30"/>
          <w:szCs w:val="30"/>
        </w:rPr>
        <w:t>其他用车</w:t>
      </w:r>
      <w:r>
        <w:rPr>
          <w:rFonts w:hint="eastAsia" w:eastAsia="仿宋_GB2312"/>
          <w:sz w:val="30"/>
          <w:szCs w:val="30"/>
          <w:u w:val="single"/>
        </w:rPr>
        <w:t>0</w:t>
      </w:r>
      <w:r>
        <w:rPr>
          <w:rFonts w:eastAsia="仿宋_GB2312"/>
          <w:color w:val="000000"/>
          <w:sz w:val="30"/>
          <w:szCs w:val="30"/>
        </w:rPr>
        <w:t>辆。单价50万元以上的通用设备</w:t>
      </w:r>
      <w:r>
        <w:rPr>
          <w:rFonts w:hint="eastAsia" w:eastAsia="仿宋_GB2312"/>
          <w:sz w:val="30"/>
          <w:szCs w:val="30"/>
          <w:u w:val="single"/>
        </w:rPr>
        <w:t>0</w:t>
      </w:r>
      <w:r>
        <w:rPr>
          <w:rFonts w:eastAsia="仿宋_GB2312"/>
          <w:color w:val="000000"/>
          <w:sz w:val="30"/>
          <w:szCs w:val="30"/>
        </w:rPr>
        <w:t>台（套），单价100万元以上的专用设备</w:t>
      </w:r>
      <w:r>
        <w:rPr>
          <w:rFonts w:hint="eastAsia" w:eastAsia="仿宋_GB2312"/>
          <w:sz w:val="30"/>
          <w:szCs w:val="30"/>
          <w:u w:val="single"/>
        </w:rPr>
        <w:t>0</w:t>
      </w:r>
      <w:r>
        <w:rPr>
          <w:rFonts w:eastAsia="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jc w:val="both"/>
        <w:rPr>
          <w:rFonts w:eastAsia="仿宋_GB2312"/>
          <w:color w:val="000000"/>
          <w:sz w:val="30"/>
          <w:szCs w:val="30"/>
        </w:rPr>
      </w:pPr>
      <w:r>
        <w:rPr>
          <w:rFonts w:eastAsia="仿宋_GB2312"/>
          <w:color w:val="000000"/>
          <w:sz w:val="30"/>
          <w:szCs w:val="30"/>
        </w:rPr>
        <w:t>2019年，本部门实行绩效目标管理的项目</w:t>
      </w:r>
      <w:r>
        <w:rPr>
          <w:rFonts w:hint="eastAsia" w:eastAsia="仿宋_GB2312"/>
          <w:sz w:val="30"/>
          <w:szCs w:val="30"/>
          <w:u w:val="single"/>
        </w:rPr>
        <w:t>0</w:t>
      </w:r>
      <w:r>
        <w:rPr>
          <w:rFonts w:eastAsia="仿宋_GB2312"/>
          <w:color w:val="000000"/>
          <w:sz w:val="30"/>
          <w:szCs w:val="30"/>
        </w:rPr>
        <w:t>个，涉及预算金额</w:t>
      </w:r>
      <w:r>
        <w:rPr>
          <w:rFonts w:hint="eastAsia" w:eastAsia="仿宋_GB2312"/>
          <w:sz w:val="30"/>
          <w:szCs w:val="30"/>
          <w:u w:val="single"/>
        </w:rPr>
        <w:t>0</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jc w:val="both"/>
        <w:rPr>
          <w:rFonts w:hint="eastAsia" w:eastAsia="仿宋_GB2312"/>
          <w:sz w:val="30"/>
          <w:szCs w:val="30"/>
        </w:rPr>
      </w:pPr>
      <w:r>
        <w:rPr>
          <w:rFonts w:hint="eastAsia" w:eastAsia="仿宋_GB2312"/>
          <w:sz w:val="30"/>
          <w:szCs w:val="30"/>
        </w:rPr>
        <w:t>1．部门预算。是指主管预算部门依据相关法律、法规和政策规定及其行使职能需要，组织所属预算单位编制并逐级上报、审核、汇总，经财政部门审核后按程序依法批准的部门综合收支计划。</w:t>
      </w:r>
    </w:p>
    <w:p>
      <w:pPr>
        <w:numPr>
          <w:ilvl w:val="0"/>
          <w:numId w:val="1"/>
        </w:numPr>
        <w:spacing w:line="580" w:lineRule="exact"/>
        <w:ind w:firstLine="600" w:firstLineChars="200"/>
        <w:textAlignment w:val="auto"/>
        <w:rPr>
          <w:rFonts w:eastAsia="楷体_GB2312"/>
          <w:sz w:val="30"/>
          <w:szCs w:val="30"/>
        </w:rPr>
      </w:pPr>
      <w:r>
        <w:rPr>
          <w:rFonts w:hint="eastAsia" w:eastAsia="楷体_GB2312"/>
          <w:sz w:val="30"/>
          <w:szCs w:val="30"/>
        </w:rPr>
        <w:t>其他专业性较强名词解释</w:t>
      </w:r>
    </w:p>
    <w:p>
      <w:pPr>
        <w:spacing w:line="580" w:lineRule="exact"/>
        <w:ind w:left="600"/>
        <w:rPr>
          <w:rFonts w:eastAsia="楷体_GB2312"/>
          <w:sz w:val="30"/>
          <w:szCs w:val="30"/>
        </w:rPr>
      </w:pPr>
      <w:r>
        <w:rPr>
          <w:rFonts w:hint="eastAsia" w:eastAsia="楷体_GB2312"/>
          <w:sz w:val="30"/>
          <w:szCs w:val="30"/>
        </w:rPr>
        <w:t>无。</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600" w:lineRule="exact"/>
        <w:ind w:firstLine="600" w:firstLineChars="200"/>
        <w:rPr>
          <w:rFonts w:eastAsia="楷体_GB2312"/>
          <w:sz w:val="30"/>
          <w:szCs w:val="30"/>
        </w:rPr>
      </w:pPr>
      <w:r>
        <w:rPr>
          <w:rFonts w:hint="eastAsia" w:eastAsia="楷体_GB2312"/>
          <w:sz w:val="30"/>
          <w:szCs w:val="30"/>
        </w:rPr>
        <w:t>本部门</w:t>
      </w:r>
      <w:r>
        <w:rPr>
          <w:rFonts w:eastAsia="楷体_GB2312"/>
          <w:sz w:val="30"/>
          <w:szCs w:val="30"/>
        </w:rPr>
        <w:t>201</w:t>
      </w:r>
      <w:r>
        <w:rPr>
          <w:rFonts w:hint="eastAsia" w:eastAsia="楷体_GB2312"/>
          <w:sz w:val="30"/>
          <w:szCs w:val="30"/>
        </w:rPr>
        <w:t>9</w:t>
      </w:r>
      <w:r>
        <w:rPr>
          <w:rFonts w:eastAsia="楷体_GB2312"/>
          <w:sz w:val="30"/>
          <w:szCs w:val="30"/>
        </w:rPr>
        <w:t>年</w:t>
      </w:r>
      <w:r>
        <w:rPr>
          <w:rFonts w:hint="eastAsia" w:eastAsia="楷体_GB2312"/>
          <w:sz w:val="30"/>
          <w:szCs w:val="30"/>
        </w:rPr>
        <w:t>政府性基金预算支出情况表为空表。</w:t>
      </w:r>
    </w:p>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4DA8B"/>
    <w:multiLevelType w:val="singleLevel"/>
    <w:tmpl w:val="5D34DA8B"/>
    <w:lvl w:ilvl="0" w:tentative="0">
      <w:start w:val="2"/>
      <w:numFmt w:val="decimal"/>
      <w:lvlText w:val="%1."/>
      <w:lvlJc w:val="left"/>
      <w:pPr>
        <w:tabs>
          <w:tab w:val="left" w:pos="1021"/>
        </w:tabs>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CF"/>
    <w:rsid w:val="00000516"/>
    <w:rsid w:val="0000055D"/>
    <w:rsid w:val="0000065F"/>
    <w:rsid w:val="00001001"/>
    <w:rsid w:val="000011D2"/>
    <w:rsid w:val="0000264D"/>
    <w:rsid w:val="00002924"/>
    <w:rsid w:val="00003158"/>
    <w:rsid w:val="000031AE"/>
    <w:rsid w:val="00003CFF"/>
    <w:rsid w:val="00003D2D"/>
    <w:rsid w:val="00004838"/>
    <w:rsid w:val="00005406"/>
    <w:rsid w:val="00005E8E"/>
    <w:rsid w:val="0000635C"/>
    <w:rsid w:val="0000713B"/>
    <w:rsid w:val="0000768A"/>
    <w:rsid w:val="000106B2"/>
    <w:rsid w:val="000107CD"/>
    <w:rsid w:val="00010B28"/>
    <w:rsid w:val="0001128D"/>
    <w:rsid w:val="00011805"/>
    <w:rsid w:val="00012417"/>
    <w:rsid w:val="00013C3A"/>
    <w:rsid w:val="00014D2C"/>
    <w:rsid w:val="00015909"/>
    <w:rsid w:val="000161F6"/>
    <w:rsid w:val="0001683F"/>
    <w:rsid w:val="0001687C"/>
    <w:rsid w:val="00016B7F"/>
    <w:rsid w:val="00017130"/>
    <w:rsid w:val="000171EB"/>
    <w:rsid w:val="00020AC0"/>
    <w:rsid w:val="00020D6D"/>
    <w:rsid w:val="0002109C"/>
    <w:rsid w:val="00021906"/>
    <w:rsid w:val="00021D2E"/>
    <w:rsid w:val="000227D5"/>
    <w:rsid w:val="000230B6"/>
    <w:rsid w:val="00025793"/>
    <w:rsid w:val="00025C71"/>
    <w:rsid w:val="00025DBF"/>
    <w:rsid w:val="00025F43"/>
    <w:rsid w:val="00026115"/>
    <w:rsid w:val="00026686"/>
    <w:rsid w:val="000266CC"/>
    <w:rsid w:val="000267F2"/>
    <w:rsid w:val="00027CE7"/>
    <w:rsid w:val="000304CC"/>
    <w:rsid w:val="00031A76"/>
    <w:rsid w:val="0003242B"/>
    <w:rsid w:val="0003310F"/>
    <w:rsid w:val="00034444"/>
    <w:rsid w:val="0003473C"/>
    <w:rsid w:val="0003535C"/>
    <w:rsid w:val="0003608D"/>
    <w:rsid w:val="00036B9C"/>
    <w:rsid w:val="00037385"/>
    <w:rsid w:val="00037786"/>
    <w:rsid w:val="00037C15"/>
    <w:rsid w:val="000401AC"/>
    <w:rsid w:val="0004023C"/>
    <w:rsid w:val="000403ED"/>
    <w:rsid w:val="0004080E"/>
    <w:rsid w:val="00040CBD"/>
    <w:rsid w:val="00040D56"/>
    <w:rsid w:val="0004100C"/>
    <w:rsid w:val="00041A68"/>
    <w:rsid w:val="00041B11"/>
    <w:rsid w:val="00041FFA"/>
    <w:rsid w:val="00044C59"/>
    <w:rsid w:val="000452A0"/>
    <w:rsid w:val="00050BF2"/>
    <w:rsid w:val="00050F51"/>
    <w:rsid w:val="000513E4"/>
    <w:rsid w:val="00051A75"/>
    <w:rsid w:val="00051E31"/>
    <w:rsid w:val="00051E61"/>
    <w:rsid w:val="0005326C"/>
    <w:rsid w:val="00054AF2"/>
    <w:rsid w:val="00054C23"/>
    <w:rsid w:val="0005530A"/>
    <w:rsid w:val="00056694"/>
    <w:rsid w:val="00057061"/>
    <w:rsid w:val="000570FE"/>
    <w:rsid w:val="00057351"/>
    <w:rsid w:val="00057C66"/>
    <w:rsid w:val="00060F50"/>
    <w:rsid w:val="0006125E"/>
    <w:rsid w:val="00061746"/>
    <w:rsid w:val="000624A8"/>
    <w:rsid w:val="00063CAB"/>
    <w:rsid w:val="0006479F"/>
    <w:rsid w:val="00064BAF"/>
    <w:rsid w:val="00064CF2"/>
    <w:rsid w:val="00065612"/>
    <w:rsid w:val="00066A88"/>
    <w:rsid w:val="00066DD3"/>
    <w:rsid w:val="00067975"/>
    <w:rsid w:val="00067D7D"/>
    <w:rsid w:val="00070B86"/>
    <w:rsid w:val="0007122F"/>
    <w:rsid w:val="000712A5"/>
    <w:rsid w:val="00071AB8"/>
    <w:rsid w:val="00071EC8"/>
    <w:rsid w:val="000734E4"/>
    <w:rsid w:val="000739A0"/>
    <w:rsid w:val="000749C9"/>
    <w:rsid w:val="00074A22"/>
    <w:rsid w:val="000753CD"/>
    <w:rsid w:val="0007551D"/>
    <w:rsid w:val="00075536"/>
    <w:rsid w:val="000755B8"/>
    <w:rsid w:val="00076105"/>
    <w:rsid w:val="000775A2"/>
    <w:rsid w:val="00077A02"/>
    <w:rsid w:val="000804A8"/>
    <w:rsid w:val="0008065D"/>
    <w:rsid w:val="00082A82"/>
    <w:rsid w:val="00083155"/>
    <w:rsid w:val="000839C5"/>
    <w:rsid w:val="00084CCB"/>
    <w:rsid w:val="00084E04"/>
    <w:rsid w:val="000854C4"/>
    <w:rsid w:val="00085BDA"/>
    <w:rsid w:val="000871A7"/>
    <w:rsid w:val="000873BB"/>
    <w:rsid w:val="00092446"/>
    <w:rsid w:val="00092C0D"/>
    <w:rsid w:val="00093231"/>
    <w:rsid w:val="00093B05"/>
    <w:rsid w:val="00094B7F"/>
    <w:rsid w:val="0009509F"/>
    <w:rsid w:val="00096138"/>
    <w:rsid w:val="000968BD"/>
    <w:rsid w:val="00096B68"/>
    <w:rsid w:val="00096BE3"/>
    <w:rsid w:val="000A0E0D"/>
    <w:rsid w:val="000A1519"/>
    <w:rsid w:val="000A1524"/>
    <w:rsid w:val="000A1C9F"/>
    <w:rsid w:val="000A2082"/>
    <w:rsid w:val="000A3EC0"/>
    <w:rsid w:val="000A46F2"/>
    <w:rsid w:val="000A4C74"/>
    <w:rsid w:val="000A4EFD"/>
    <w:rsid w:val="000A532E"/>
    <w:rsid w:val="000A6960"/>
    <w:rsid w:val="000A6AE3"/>
    <w:rsid w:val="000A7F01"/>
    <w:rsid w:val="000B0318"/>
    <w:rsid w:val="000B08BD"/>
    <w:rsid w:val="000B0AEA"/>
    <w:rsid w:val="000B0EED"/>
    <w:rsid w:val="000B1A4C"/>
    <w:rsid w:val="000B1B87"/>
    <w:rsid w:val="000B2225"/>
    <w:rsid w:val="000B2CC8"/>
    <w:rsid w:val="000B33AC"/>
    <w:rsid w:val="000B42FF"/>
    <w:rsid w:val="000B518E"/>
    <w:rsid w:val="000B58B9"/>
    <w:rsid w:val="000B5CD7"/>
    <w:rsid w:val="000B5E95"/>
    <w:rsid w:val="000B687F"/>
    <w:rsid w:val="000B6AAD"/>
    <w:rsid w:val="000B7159"/>
    <w:rsid w:val="000C09D8"/>
    <w:rsid w:val="000C1F29"/>
    <w:rsid w:val="000C31BD"/>
    <w:rsid w:val="000C34F4"/>
    <w:rsid w:val="000C3785"/>
    <w:rsid w:val="000C4085"/>
    <w:rsid w:val="000C461D"/>
    <w:rsid w:val="000C4BD9"/>
    <w:rsid w:val="000C50B7"/>
    <w:rsid w:val="000C5B65"/>
    <w:rsid w:val="000C6528"/>
    <w:rsid w:val="000C701D"/>
    <w:rsid w:val="000D02AE"/>
    <w:rsid w:val="000D169F"/>
    <w:rsid w:val="000D1D1D"/>
    <w:rsid w:val="000D2CF0"/>
    <w:rsid w:val="000D2D62"/>
    <w:rsid w:val="000D314D"/>
    <w:rsid w:val="000D3490"/>
    <w:rsid w:val="000D410E"/>
    <w:rsid w:val="000D41D3"/>
    <w:rsid w:val="000D4752"/>
    <w:rsid w:val="000D49E4"/>
    <w:rsid w:val="000D4E62"/>
    <w:rsid w:val="000D5538"/>
    <w:rsid w:val="000D5988"/>
    <w:rsid w:val="000D59C8"/>
    <w:rsid w:val="000D5B64"/>
    <w:rsid w:val="000D66B7"/>
    <w:rsid w:val="000D6739"/>
    <w:rsid w:val="000D6B63"/>
    <w:rsid w:val="000D6F2B"/>
    <w:rsid w:val="000D74AC"/>
    <w:rsid w:val="000D7E53"/>
    <w:rsid w:val="000E0AF6"/>
    <w:rsid w:val="000E0C12"/>
    <w:rsid w:val="000E2893"/>
    <w:rsid w:val="000E3A57"/>
    <w:rsid w:val="000E3BD4"/>
    <w:rsid w:val="000E49B9"/>
    <w:rsid w:val="000E4C22"/>
    <w:rsid w:val="000E4E8C"/>
    <w:rsid w:val="000E632E"/>
    <w:rsid w:val="000E798D"/>
    <w:rsid w:val="000F0CD7"/>
    <w:rsid w:val="000F1541"/>
    <w:rsid w:val="000F1D51"/>
    <w:rsid w:val="000F20C5"/>
    <w:rsid w:val="000F2359"/>
    <w:rsid w:val="000F246B"/>
    <w:rsid w:val="000F35DD"/>
    <w:rsid w:val="000F3995"/>
    <w:rsid w:val="000F3E3E"/>
    <w:rsid w:val="000F400D"/>
    <w:rsid w:val="000F4965"/>
    <w:rsid w:val="000F515C"/>
    <w:rsid w:val="000F51CC"/>
    <w:rsid w:val="000F5A5A"/>
    <w:rsid w:val="000F6816"/>
    <w:rsid w:val="000F724D"/>
    <w:rsid w:val="000F7590"/>
    <w:rsid w:val="000F766F"/>
    <w:rsid w:val="00100206"/>
    <w:rsid w:val="001011C1"/>
    <w:rsid w:val="001011DD"/>
    <w:rsid w:val="0010127B"/>
    <w:rsid w:val="00101759"/>
    <w:rsid w:val="001025D0"/>
    <w:rsid w:val="00102630"/>
    <w:rsid w:val="00102827"/>
    <w:rsid w:val="0010439F"/>
    <w:rsid w:val="001046E7"/>
    <w:rsid w:val="00104AEE"/>
    <w:rsid w:val="00104BD0"/>
    <w:rsid w:val="001054DB"/>
    <w:rsid w:val="00105EB9"/>
    <w:rsid w:val="00106BB9"/>
    <w:rsid w:val="001071EB"/>
    <w:rsid w:val="00107BD6"/>
    <w:rsid w:val="001116D0"/>
    <w:rsid w:val="00112A77"/>
    <w:rsid w:val="00113559"/>
    <w:rsid w:val="00113A76"/>
    <w:rsid w:val="00113D3F"/>
    <w:rsid w:val="00115217"/>
    <w:rsid w:val="001158C8"/>
    <w:rsid w:val="0011656E"/>
    <w:rsid w:val="001166E7"/>
    <w:rsid w:val="00117B9D"/>
    <w:rsid w:val="00117DB7"/>
    <w:rsid w:val="00120BA2"/>
    <w:rsid w:val="0012194C"/>
    <w:rsid w:val="00122475"/>
    <w:rsid w:val="001227F7"/>
    <w:rsid w:val="001228B6"/>
    <w:rsid w:val="0012483F"/>
    <w:rsid w:val="00124A5A"/>
    <w:rsid w:val="00125721"/>
    <w:rsid w:val="00126825"/>
    <w:rsid w:val="00127B63"/>
    <w:rsid w:val="00127BC3"/>
    <w:rsid w:val="00127D77"/>
    <w:rsid w:val="0013027A"/>
    <w:rsid w:val="001303BC"/>
    <w:rsid w:val="00130707"/>
    <w:rsid w:val="00130776"/>
    <w:rsid w:val="00130AE4"/>
    <w:rsid w:val="001314A0"/>
    <w:rsid w:val="001316B4"/>
    <w:rsid w:val="00131DEF"/>
    <w:rsid w:val="0013218C"/>
    <w:rsid w:val="00132573"/>
    <w:rsid w:val="00132BB9"/>
    <w:rsid w:val="00133E89"/>
    <w:rsid w:val="001348EF"/>
    <w:rsid w:val="00134D32"/>
    <w:rsid w:val="00137A1A"/>
    <w:rsid w:val="00137A8F"/>
    <w:rsid w:val="001412E0"/>
    <w:rsid w:val="0014161F"/>
    <w:rsid w:val="0014191D"/>
    <w:rsid w:val="00141AD1"/>
    <w:rsid w:val="001428C5"/>
    <w:rsid w:val="0014406D"/>
    <w:rsid w:val="0014492C"/>
    <w:rsid w:val="00144AE6"/>
    <w:rsid w:val="00144FA8"/>
    <w:rsid w:val="001451D5"/>
    <w:rsid w:val="001456E0"/>
    <w:rsid w:val="00146761"/>
    <w:rsid w:val="001471EE"/>
    <w:rsid w:val="00147D74"/>
    <w:rsid w:val="0015017C"/>
    <w:rsid w:val="00150CF7"/>
    <w:rsid w:val="0015130F"/>
    <w:rsid w:val="00151F6B"/>
    <w:rsid w:val="0015217D"/>
    <w:rsid w:val="00152516"/>
    <w:rsid w:val="00152BF7"/>
    <w:rsid w:val="001536E9"/>
    <w:rsid w:val="00154880"/>
    <w:rsid w:val="00155399"/>
    <w:rsid w:val="00155D9A"/>
    <w:rsid w:val="00155E45"/>
    <w:rsid w:val="00156E51"/>
    <w:rsid w:val="00157468"/>
    <w:rsid w:val="00157A1D"/>
    <w:rsid w:val="00157D43"/>
    <w:rsid w:val="0016022E"/>
    <w:rsid w:val="0016057A"/>
    <w:rsid w:val="001606CD"/>
    <w:rsid w:val="001606EB"/>
    <w:rsid w:val="00160ED3"/>
    <w:rsid w:val="0016150A"/>
    <w:rsid w:val="0016326A"/>
    <w:rsid w:val="00163CFF"/>
    <w:rsid w:val="00163EAF"/>
    <w:rsid w:val="00163F5A"/>
    <w:rsid w:val="001647B5"/>
    <w:rsid w:val="001648B4"/>
    <w:rsid w:val="0016559E"/>
    <w:rsid w:val="00165D41"/>
    <w:rsid w:val="001661AB"/>
    <w:rsid w:val="001661FF"/>
    <w:rsid w:val="001674AF"/>
    <w:rsid w:val="001674DF"/>
    <w:rsid w:val="00167849"/>
    <w:rsid w:val="001709B1"/>
    <w:rsid w:val="00170A56"/>
    <w:rsid w:val="00172189"/>
    <w:rsid w:val="001724D9"/>
    <w:rsid w:val="00172D41"/>
    <w:rsid w:val="00173B6F"/>
    <w:rsid w:val="00174103"/>
    <w:rsid w:val="0017454C"/>
    <w:rsid w:val="00174C21"/>
    <w:rsid w:val="00174DD0"/>
    <w:rsid w:val="00174FA2"/>
    <w:rsid w:val="001751C5"/>
    <w:rsid w:val="00175633"/>
    <w:rsid w:val="00175B42"/>
    <w:rsid w:val="0017685F"/>
    <w:rsid w:val="001768AA"/>
    <w:rsid w:val="00176F93"/>
    <w:rsid w:val="00177D34"/>
    <w:rsid w:val="00180806"/>
    <w:rsid w:val="00180BE2"/>
    <w:rsid w:val="00180D67"/>
    <w:rsid w:val="00180F1F"/>
    <w:rsid w:val="0018158D"/>
    <w:rsid w:val="00182275"/>
    <w:rsid w:val="0018272B"/>
    <w:rsid w:val="001828E4"/>
    <w:rsid w:val="00184C5B"/>
    <w:rsid w:val="00186299"/>
    <w:rsid w:val="00186895"/>
    <w:rsid w:val="00186CAA"/>
    <w:rsid w:val="001871D7"/>
    <w:rsid w:val="00191DEA"/>
    <w:rsid w:val="00193B21"/>
    <w:rsid w:val="001942BC"/>
    <w:rsid w:val="00194BC6"/>
    <w:rsid w:val="00196491"/>
    <w:rsid w:val="00196D1D"/>
    <w:rsid w:val="001978DA"/>
    <w:rsid w:val="00197AB1"/>
    <w:rsid w:val="001A06F2"/>
    <w:rsid w:val="001A1092"/>
    <w:rsid w:val="001A235D"/>
    <w:rsid w:val="001A27BA"/>
    <w:rsid w:val="001A3166"/>
    <w:rsid w:val="001A3E06"/>
    <w:rsid w:val="001A4584"/>
    <w:rsid w:val="001A5669"/>
    <w:rsid w:val="001A68A2"/>
    <w:rsid w:val="001A7A96"/>
    <w:rsid w:val="001A7BD5"/>
    <w:rsid w:val="001B0774"/>
    <w:rsid w:val="001B0AD6"/>
    <w:rsid w:val="001B0B81"/>
    <w:rsid w:val="001B0E5F"/>
    <w:rsid w:val="001B1E4D"/>
    <w:rsid w:val="001B2DE5"/>
    <w:rsid w:val="001B3466"/>
    <w:rsid w:val="001B3640"/>
    <w:rsid w:val="001B3B7D"/>
    <w:rsid w:val="001B3C18"/>
    <w:rsid w:val="001B4AE5"/>
    <w:rsid w:val="001B56BA"/>
    <w:rsid w:val="001B60C8"/>
    <w:rsid w:val="001B6953"/>
    <w:rsid w:val="001C1CC8"/>
    <w:rsid w:val="001C1F08"/>
    <w:rsid w:val="001C2576"/>
    <w:rsid w:val="001C293E"/>
    <w:rsid w:val="001C3201"/>
    <w:rsid w:val="001C3AFD"/>
    <w:rsid w:val="001C43A3"/>
    <w:rsid w:val="001C4D1C"/>
    <w:rsid w:val="001C4E4D"/>
    <w:rsid w:val="001C6C2F"/>
    <w:rsid w:val="001D0245"/>
    <w:rsid w:val="001D0590"/>
    <w:rsid w:val="001D0703"/>
    <w:rsid w:val="001D09AB"/>
    <w:rsid w:val="001D2932"/>
    <w:rsid w:val="001D2A64"/>
    <w:rsid w:val="001D2AAA"/>
    <w:rsid w:val="001D2CBD"/>
    <w:rsid w:val="001D3C94"/>
    <w:rsid w:val="001D4AE7"/>
    <w:rsid w:val="001D4EB2"/>
    <w:rsid w:val="001D6CB9"/>
    <w:rsid w:val="001D6E7C"/>
    <w:rsid w:val="001D704D"/>
    <w:rsid w:val="001D7DBE"/>
    <w:rsid w:val="001E0388"/>
    <w:rsid w:val="001E04FE"/>
    <w:rsid w:val="001E0556"/>
    <w:rsid w:val="001E0668"/>
    <w:rsid w:val="001E0A19"/>
    <w:rsid w:val="001E2627"/>
    <w:rsid w:val="001E29FD"/>
    <w:rsid w:val="001E2B32"/>
    <w:rsid w:val="001E33D5"/>
    <w:rsid w:val="001E350A"/>
    <w:rsid w:val="001E38CE"/>
    <w:rsid w:val="001E4EAA"/>
    <w:rsid w:val="001E5929"/>
    <w:rsid w:val="001E6612"/>
    <w:rsid w:val="001E6847"/>
    <w:rsid w:val="001E6E1C"/>
    <w:rsid w:val="001F00D8"/>
    <w:rsid w:val="001F0304"/>
    <w:rsid w:val="001F1221"/>
    <w:rsid w:val="001F1456"/>
    <w:rsid w:val="001F1846"/>
    <w:rsid w:val="001F207B"/>
    <w:rsid w:val="001F2703"/>
    <w:rsid w:val="001F2C78"/>
    <w:rsid w:val="001F337D"/>
    <w:rsid w:val="001F33BB"/>
    <w:rsid w:val="001F45AA"/>
    <w:rsid w:val="001F4B8A"/>
    <w:rsid w:val="001F584F"/>
    <w:rsid w:val="001F5FCB"/>
    <w:rsid w:val="001F67A9"/>
    <w:rsid w:val="001F6C30"/>
    <w:rsid w:val="001F6E2B"/>
    <w:rsid w:val="001F6EAE"/>
    <w:rsid w:val="001F6FDD"/>
    <w:rsid w:val="001F71A7"/>
    <w:rsid w:val="001F71FD"/>
    <w:rsid w:val="001F722D"/>
    <w:rsid w:val="002002AE"/>
    <w:rsid w:val="00201757"/>
    <w:rsid w:val="00201FC3"/>
    <w:rsid w:val="002020EE"/>
    <w:rsid w:val="00202C70"/>
    <w:rsid w:val="00202FEA"/>
    <w:rsid w:val="002038ED"/>
    <w:rsid w:val="002043E1"/>
    <w:rsid w:val="0020488E"/>
    <w:rsid w:val="00204BBE"/>
    <w:rsid w:val="00204C29"/>
    <w:rsid w:val="0020548D"/>
    <w:rsid w:val="002057C1"/>
    <w:rsid w:val="002059D2"/>
    <w:rsid w:val="00205A60"/>
    <w:rsid w:val="00206EF9"/>
    <w:rsid w:val="002100F4"/>
    <w:rsid w:val="002118F3"/>
    <w:rsid w:val="00212592"/>
    <w:rsid w:val="00212C50"/>
    <w:rsid w:val="00212DD5"/>
    <w:rsid w:val="00213FCB"/>
    <w:rsid w:val="00214738"/>
    <w:rsid w:val="00214921"/>
    <w:rsid w:val="00215C53"/>
    <w:rsid w:val="0021685D"/>
    <w:rsid w:val="00216B86"/>
    <w:rsid w:val="00217403"/>
    <w:rsid w:val="00217934"/>
    <w:rsid w:val="00217F26"/>
    <w:rsid w:val="00220221"/>
    <w:rsid w:val="002216D9"/>
    <w:rsid w:val="00221FAB"/>
    <w:rsid w:val="002230BF"/>
    <w:rsid w:val="00223411"/>
    <w:rsid w:val="00223534"/>
    <w:rsid w:val="00224AE1"/>
    <w:rsid w:val="00224B6A"/>
    <w:rsid w:val="00224FA8"/>
    <w:rsid w:val="00226678"/>
    <w:rsid w:val="002266BD"/>
    <w:rsid w:val="002266FF"/>
    <w:rsid w:val="002269AF"/>
    <w:rsid w:val="00226AD2"/>
    <w:rsid w:val="00227675"/>
    <w:rsid w:val="002315DE"/>
    <w:rsid w:val="00231DA5"/>
    <w:rsid w:val="002320A7"/>
    <w:rsid w:val="00232561"/>
    <w:rsid w:val="002339B3"/>
    <w:rsid w:val="0023407B"/>
    <w:rsid w:val="002352CB"/>
    <w:rsid w:val="00235342"/>
    <w:rsid w:val="00236C5B"/>
    <w:rsid w:val="002408F8"/>
    <w:rsid w:val="00240B14"/>
    <w:rsid w:val="002416FB"/>
    <w:rsid w:val="00242888"/>
    <w:rsid w:val="00243519"/>
    <w:rsid w:val="00243771"/>
    <w:rsid w:val="00243F4D"/>
    <w:rsid w:val="0024464B"/>
    <w:rsid w:val="00246543"/>
    <w:rsid w:val="0024717C"/>
    <w:rsid w:val="00250A2F"/>
    <w:rsid w:val="00250A43"/>
    <w:rsid w:val="002514C6"/>
    <w:rsid w:val="00252A57"/>
    <w:rsid w:val="00252FC2"/>
    <w:rsid w:val="00253467"/>
    <w:rsid w:val="00253ABB"/>
    <w:rsid w:val="00255B22"/>
    <w:rsid w:val="00255DEC"/>
    <w:rsid w:val="00256A08"/>
    <w:rsid w:val="002572D4"/>
    <w:rsid w:val="00261515"/>
    <w:rsid w:val="00261B01"/>
    <w:rsid w:val="00261F64"/>
    <w:rsid w:val="00262D21"/>
    <w:rsid w:val="00263657"/>
    <w:rsid w:val="002640D4"/>
    <w:rsid w:val="002646C6"/>
    <w:rsid w:val="00264BB1"/>
    <w:rsid w:val="00271363"/>
    <w:rsid w:val="002715B3"/>
    <w:rsid w:val="002719ED"/>
    <w:rsid w:val="00271BBD"/>
    <w:rsid w:val="00271C0F"/>
    <w:rsid w:val="002725C8"/>
    <w:rsid w:val="00273208"/>
    <w:rsid w:val="0027333C"/>
    <w:rsid w:val="00273773"/>
    <w:rsid w:val="002738DD"/>
    <w:rsid w:val="00273A01"/>
    <w:rsid w:val="00273AE5"/>
    <w:rsid w:val="0027553A"/>
    <w:rsid w:val="00275691"/>
    <w:rsid w:val="00275871"/>
    <w:rsid w:val="00275B75"/>
    <w:rsid w:val="002767AD"/>
    <w:rsid w:val="00276A57"/>
    <w:rsid w:val="00276F7B"/>
    <w:rsid w:val="00277042"/>
    <w:rsid w:val="00277364"/>
    <w:rsid w:val="00277AB2"/>
    <w:rsid w:val="00277D0C"/>
    <w:rsid w:val="002810D9"/>
    <w:rsid w:val="00281677"/>
    <w:rsid w:val="00282A10"/>
    <w:rsid w:val="002835FB"/>
    <w:rsid w:val="0028390D"/>
    <w:rsid w:val="00285AD1"/>
    <w:rsid w:val="00285E9B"/>
    <w:rsid w:val="00286E55"/>
    <w:rsid w:val="00287AEA"/>
    <w:rsid w:val="00287C9A"/>
    <w:rsid w:val="00290BDE"/>
    <w:rsid w:val="00290E26"/>
    <w:rsid w:val="002914E5"/>
    <w:rsid w:val="00291D6B"/>
    <w:rsid w:val="002932E0"/>
    <w:rsid w:val="002934D2"/>
    <w:rsid w:val="00294296"/>
    <w:rsid w:val="00294434"/>
    <w:rsid w:val="0029508B"/>
    <w:rsid w:val="002957A5"/>
    <w:rsid w:val="002961F7"/>
    <w:rsid w:val="0029641A"/>
    <w:rsid w:val="00296E96"/>
    <w:rsid w:val="002A1993"/>
    <w:rsid w:val="002A1D93"/>
    <w:rsid w:val="002A1FCD"/>
    <w:rsid w:val="002A2844"/>
    <w:rsid w:val="002A34B4"/>
    <w:rsid w:val="002A34C4"/>
    <w:rsid w:val="002A3B03"/>
    <w:rsid w:val="002A4015"/>
    <w:rsid w:val="002A410A"/>
    <w:rsid w:val="002A4CE8"/>
    <w:rsid w:val="002A4E3B"/>
    <w:rsid w:val="002A571B"/>
    <w:rsid w:val="002A5B01"/>
    <w:rsid w:val="002A649E"/>
    <w:rsid w:val="002A7041"/>
    <w:rsid w:val="002B00A9"/>
    <w:rsid w:val="002B089D"/>
    <w:rsid w:val="002B0C15"/>
    <w:rsid w:val="002B2DA9"/>
    <w:rsid w:val="002B2E40"/>
    <w:rsid w:val="002B358E"/>
    <w:rsid w:val="002B3D5F"/>
    <w:rsid w:val="002B3D83"/>
    <w:rsid w:val="002B4627"/>
    <w:rsid w:val="002B543D"/>
    <w:rsid w:val="002B615D"/>
    <w:rsid w:val="002B632A"/>
    <w:rsid w:val="002B64FC"/>
    <w:rsid w:val="002B6C9B"/>
    <w:rsid w:val="002B77B7"/>
    <w:rsid w:val="002B7815"/>
    <w:rsid w:val="002B7B86"/>
    <w:rsid w:val="002C053E"/>
    <w:rsid w:val="002C0D5E"/>
    <w:rsid w:val="002C1BFB"/>
    <w:rsid w:val="002C1ED1"/>
    <w:rsid w:val="002C4088"/>
    <w:rsid w:val="002C4BE9"/>
    <w:rsid w:val="002C5045"/>
    <w:rsid w:val="002C570C"/>
    <w:rsid w:val="002C5D7F"/>
    <w:rsid w:val="002C7078"/>
    <w:rsid w:val="002C76D7"/>
    <w:rsid w:val="002C7D5D"/>
    <w:rsid w:val="002D0A35"/>
    <w:rsid w:val="002D12BA"/>
    <w:rsid w:val="002D12CD"/>
    <w:rsid w:val="002D1676"/>
    <w:rsid w:val="002D199D"/>
    <w:rsid w:val="002D1C04"/>
    <w:rsid w:val="002D2850"/>
    <w:rsid w:val="002D2B1C"/>
    <w:rsid w:val="002D2BE3"/>
    <w:rsid w:val="002D44FE"/>
    <w:rsid w:val="002D490F"/>
    <w:rsid w:val="002D5741"/>
    <w:rsid w:val="002D5874"/>
    <w:rsid w:val="002D59BF"/>
    <w:rsid w:val="002D5CAB"/>
    <w:rsid w:val="002D5D68"/>
    <w:rsid w:val="002D64E4"/>
    <w:rsid w:val="002D7652"/>
    <w:rsid w:val="002D7CEA"/>
    <w:rsid w:val="002E1340"/>
    <w:rsid w:val="002E30D7"/>
    <w:rsid w:val="002E32C1"/>
    <w:rsid w:val="002E37C9"/>
    <w:rsid w:val="002E390D"/>
    <w:rsid w:val="002E39EA"/>
    <w:rsid w:val="002E42E4"/>
    <w:rsid w:val="002E5097"/>
    <w:rsid w:val="002E5356"/>
    <w:rsid w:val="002E54E6"/>
    <w:rsid w:val="002E6376"/>
    <w:rsid w:val="002E639C"/>
    <w:rsid w:val="002E736E"/>
    <w:rsid w:val="002E771A"/>
    <w:rsid w:val="002F0618"/>
    <w:rsid w:val="002F0934"/>
    <w:rsid w:val="002F0BF1"/>
    <w:rsid w:val="002F1FE8"/>
    <w:rsid w:val="002F2182"/>
    <w:rsid w:val="002F21F0"/>
    <w:rsid w:val="002F25D3"/>
    <w:rsid w:val="002F25F8"/>
    <w:rsid w:val="002F281B"/>
    <w:rsid w:val="002F50FC"/>
    <w:rsid w:val="002F5215"/>
    <w:rsid w:val="002F5E03"/>
    <w:rsid w:val="002F6037"/>
    <w:rsid w:val="002F7050"/>
    <w:rsid w:val="00300E65"/>
    <w:rsid w:val="00301588"/>
    <w:rsid w:val="0030182C"/>
    <w:rsid w:val="003019B8"/>
    <w:rsid w:val="00301DA4"/>
    <w:rsid w:val="00304398"/>
    <w:rsid w:val="003047CD"/>
    <w:rsid w:val="00304DA8"/>
    <w:rsid w:val="003063C3"/>
    <w:rsid w:val="00306493"/>
    <w:rsid w:val="00307CD8"/>
    <w:rsid w:val="003102D7"/>
    <w:rsid w:val="00310F4F"/>
    <w:rsid w:val="003121AC"/>
    <w:rsid w:val="00314A96"/>
    <w:rsid w:val="00314B62"/>
    <w:rsid w:val="00314E59"/>
    <w:rsid w:val="00314F4E"/>
    <w:rsid w:val="00315078"/>
    <w:rsid w:val="003155BA"/>
    <w:rsid w:val="00316220"/>
    <w:rsid w:val="00317472"/>
    <w:rsid w:val="00320101"/>
    <w:rsid w:val="003203AA"/>
    <w:rsid w:val="00321AE0"/>
    <w:rsid w:val="00321C73"/>
    <w:rsid w:val="0032255D"/>
    <w:rsid w:val="003226D6"/>
    <w:rsid w:val="00322DEF"/>
    <w:rsid w:val="003238CE"/>
    <w:rsid w:val="0032451C"/>
    <w:rsid w:val="00324E72"/>
    <w:rsid w:val="00325962"/>
    <w:rsid w:val="00325A1E"/>
    <w:rsid w:val="00325BBA"/>
    <w:rsid w:val="003261B2"/>
    <w:rsid w:val="00326275"/>
    <w:rsid w:val="003263C7"/>
    <w:rsid w:val="003273E4"/>
    <w:rsid w:val="00327CB9"/>
    <w:rsid w:val="00327E00"/>
    <w:rsid w:val="00327E23"/>
    <w:rsid w:val="00327ECE"/>
    <w:rsid w:val="00331A76"/>
    <w:rsid w:val="00335860"/>
    <w:rsid w:val="00336092"/>
    <w:rsid w:val="00336ABE"/>
    <w:rsid w:val="003370FF"/>
    <w:rsid w:val="00337467"/>
    <w:rsid w:val="00337E4D"/>
    <w:rsid w:val="0034087E"/>
    <w:rsid w:val="00340FD6"/>
    <w:rsid w:val="0034147E"/>
    <w:rsid w:val="003415C9"/>
    <w:rsid w:val="003424E9"/>
    <w:rsid w:val="00342F9C"/>
    <w:rsid w:val="003434D5"/>
    <w:rsid w:val="00343648"/>
    <w:rsid w:val="00343825"/>
    <w:rsid w:val="0034428D"/>
    <w:rsid w:val="0034437E"/>
    <w:rsid w:val="0034470E"/>
    <w:rsid w:val="0034539C"/>
    <w:rsid w:val="00345CAD"/>
    <w:rsid w:val="00346279"/>
    <w:rsid w:val="0034653D"/>
    <w:rsid w:val="00350CD7"/>
    <w:rsid w:val="00351006"/>
    <w:rsid w:val="00351E5A"/>
    <w:rsid w:val="00353567"/>
    <w:rsid w:val="00353593"/>
    <w:rsid w:val="00354EE5"/>
    <w:rsid w:val="003552A0"/>
    <w:rsid w:val="003552A6"/>
    <w:rsid w:val="00356C2F"/>
    <w:rsid w:val="00357C9F"/>
    <w:rsid w:val="00361DC5"/>
    <w:rsid w:val="003621E3"/>
    <w:rsid w:val="003624BC"/>
    <w:rsid w:val="0036263B"/>
    <w:rsid w:val="00362D45"/>
    <w:rsid w:val="00365B72"/>
    <w:rsid w:val="00367847"/>
    <w:rsid w:val="00367ABC"/>
    <w:rsid w:val="00367CEA"/>
    <w:rsid w:val="00367EF3"/>
    <w:rsid w:val="00367F63"/>
    <w:rsid w:val="00370C24"/>
    <w:rsid w:val="003713E9"/>
    <w:rsid w:val="003726DC"/>
    <w:rsid w:val="0037427F"/>
    <w:rsid w:val="0037437E"/>
    <w:rsid w:val="00374B57"/>
    <w:rsid w:val="00374B87"/>
    <w:rsid w:val="00374CAD"/>
    <w:rsid w:val="00375D2F"/>
    <w:rsid w:val="0037604B"/>
    <w:rsid w:val="00376D84"/>
    <w:rsid w:val="0037705A"/>
    <w:rsid w:val="00377EB6"/>
    <w:rsid w:val="00380664"/>
    <w:rsid w:val="003808BB"/>
    <w:rsid w:val="00380D57"/>
    <w:rsid w:val="00381CB3"/>
    <w:rsid w:val="00382966"/>
    <w:rsid w:val="00382AFB"/>
    <w:rsid w:val="00382BD3"/>
    <w:rsid w:val="00382D67"/>
    <w:rsid w:val="00382FD9"/>
    <w:rsid w:val="0038381A"/>
    <w:rsid w:val="0038528D"/>
    <w:rsid w:val="00385574"/>
    <w:rsid w:val="00385B71"/>
    <w:rsid w:val="00386B00"/>
    <w:rsid w:val="00386CFB"/>
    <w:rsid w:val="003873BD"/>
    <w:rsid w:val="003876B8"/>
    <w:rsid w:val="00390E42"/>
    <w:rsid w:val="00391768"/>
    <w:rsid w:val="00392721"/>
    <w:rsid w:val="003937AE"/>
    <w:rsid w:val="00393980"/>
    <w:rsid w:val="00393FB8"/>
    <w:rsid w:val="00394ACD"/>
    <w:rsid w:val="00394BE8"/>
    <w:rsid w:val="00395140"/>
    <w:rsid w:val="00395795"/>
    <w:rsid w:val="003960E1"/>
    <w:rsid w:val="00396452"/>
    <w:rsid w:val="00396F67"/>
    <w:rsid w:val="00396FB2"/>
    <w:rsid w:val="003979B2"/>
    <w:rsid w:val="00397C27"/>
    <w:rsid w:val="003A019C"/>
    <w:rsid w:val="003A0E59"/>
    <w:rsid w:val="003A207D"/>
    <w:rsid w:val="003A20DF"/>
    <w:rsid w:val="003A2FFF"/>
    <w:rsid w:val="003A3040"/>
    <w:rsid w:val="003A38CA"/>
    <w:rsid w:val="003A49B7"/>
    <w:rsid w:val="003A5E6C"/>
    <w:rsid w:val="003A619E"/>
    <w:rsid w:val="003A6E02"/>
    <w:rsid w:val="003A6FAC"/>
    <w:rsid w:val="003A7014"/>
    <w:rsid w:val="003B19B1"/>
    <w:rsid w:val="003B1AD3"/>
    <w:rsid w:val="003B363D"/>
    <w:rsid w:val="003B3697"/>
    <w:rsid w:val="003B5FFE"/>
    <w:rsid w:val="003B64FD"/>
    <w:rsid w:val="003B6AA6"/>
    <w:rsid w:val="003B7E36"/>
    <w:rsid w:val="003C00DB"/>
    <w:rsid w:val="003C043F"/>
    <w:rsid w:val="003C05F2"/>
    <w:rsid w:val="003C18E3"/>
    <w:rsid w:val="003C1EC2"/>
    <w:rsid w:val="003C2052"/>
    <w:rsid w:val="003C26C9"/>
    <w:rsid w:val="003C3453"/>
    <w:rsid w:val="003C424F"/>
    <w:rsid w:val="003C4A4D"/>
    <w:rsid w:val="003C5215"/>
    <w:rsid w:val="003C6203"/>
    <w:rsid w:val="003C7CFC"/>
    <w:rsid w:val="003D0D08"/>
    <w:rsid w:val="003D2D8A"/>
    <w:rsid w:val="003D371A"/>
    <w:rsid w:val="003D3740"/>
    <w:rsid w:val="003D4AF3"/>
    <w:rsid w:val="003D4C01"/>
    <w:rsid w:val="003D54B0"/>
    <w:rsid w:val="003D5F79"/>
    <w:rsid w:val="003D5FC5"/>
    <w:rsid w:val="003D6C45"/>
    <w:rsid w:val="003D6F30"/>
    <w:rsid w:val="003D74D1"/>
    <w:rsid w:val="003E0279"/>
    <w:rsid w:val="003E05C2"/>
    <w:rsid w:val="003E0AEC"/>
    <w:rsid w:val="003E0DF9"/>
    <w:rsid w:val="003E1023"/>
    <w:rsid w:val="003E15AE"/>
    <w:rsid w:val="003E38C7"/>
    <w:rsid w:val="003E38DB"/>
    <w:rsid w:val="003E39B6"/>
    <w:rsid w:val="003E40F2"/>
    <w:rsid w:val="003E438E"/>
    <w:rsid w:val="003E55A6"/>
    <w:rsid w:val="003E5CBD"/>
    <w:rsid w:val="003E61FB"/>
    <w:rsid w:val="003E6528"/>
    <w:rsid w:val="003E6C92"/>
    <w:rsid w:val="003E716C"/>
    <w:rsid w:val="003E777B"/>
    <w:rsid w:val="003E7A8F"/>
    <w:rsid w:val="003F0992"/>
    <w:rsid w:val="003F15C2"/>
    <w:rsid w:val="003F1787"/>
    <w:rsid w:val="003F1F81"/>
    <w:rsid w:val="003F5120"/>
    <w:rsid w:val="003F63BE"/>
    <w:rsid w:val="003F68DC"/>
    <w:rsid w:val="003F7816"/>
    <w:rsid w:val="003F7820"/>
    <w:rsid w:val="003F7E40"/>
    <w:rsid w:val="003F7F68"/>
    <w:rsid w:val="00400C45"/>
    <w:rsid w:val="004020E7"/>
    <w:rsid w:val="0040216E"/>
    <w:rsid w:val="004021FE"/>
    <w:rsid w:val="00402327"/>
    <w:rsid w:val="00402377"/>
    <w:rsid w:val="00402B56"/>
    <w:rsid w:val="004036DA"/>
    <w:rsid w:val="00404223"/>
    <w:rsid w:val="00404278"/>
    <w:rsid w:val="004049A1"/>
    <w:rsid w:val="004054F6"/>
    <w:rsid w:val="0040555C"/>
    <w:rsid w:val="00406196"/>
    <w:rsid w:val="004071B2"/>
    <w:rsid w:val="00407CC5"/>
    <w:rsid w:val="00410BF4"/>
    <w:rsid w:val="00411151"/>
    <w:rsid w:val="00411718"/>
    <w:rsid w:val="00411F6A"/>
    <w:rsid w:val="00412280"/>
    <w:rsid w:val="00412ADB"/>
    <w:rsid w:val="004131CD"/>
    <w:rsid w:val="004143D6"/>
    <w:rsid w:val="004146FA"/>
    <w:rsid w:val="0041609A"/>
    <w:rsid w:val="00416C4A"/>
    <w:rsid w:val="00416FC2"/>
    <w:rsid w:val="00420EB9"/>
    <w:rsid w:val="00420EBC"/>
    <w:rsid w:val="00421874"/>
    <w:rsid w:val="00421CEE"/>
    <w:rsid w:val="0042263C"/>
    <w:rsid w:val="00422787"/>
    <w:rsid w:val="00422887"/>
    <w:rsid w:val="004234EE"/>
    <w:rsid w:val="00423588"/>
    <w:rsid w:val="00423848"/>
    <w:rsid w:val="00425DAA"/>
    <w:rsid w:val="004269FA"/>
    <w:rsid w:val="00426FB0"/>
    <w:rsid w:val="00427461"/>
    <w:rsid w:val="00427E27"/>
    <w:rsid w:val="004301A9"/>
    <w:rsid w:val="0043046C"/>
    <w:rsid w:val="00430515"/>
    <w:rsid w:val="0043220F"/>
    <w:rsid w:val="00432B3F"/>
    <w:rsid w:val="00432D42"/>
    <w:rsid w:val="004336FA"/>
    <w:rsid w:val="00433C9D"/>
    <w:rsid w:val="0043523B"/>
    <w:rsid w:val="0043589E"/>
    <w:rsid w:val="00435C48"/>
    <w:rsid w:val="00435E3E"/>
    <w:rsid w:val="0043695C"/>
    <w:rsid w:val="00436D82"/>
    <w:rsid w:val="00440F45"/>
    <w:rsid w:val="00442511"/>
    <w:rsid w:val="004430B7"/>
    <w:rsid w:val="004449AA"/>
    <w:rsid w:val="00444AB8"/>
    <w:rsid w:val="004458C9"/>
    <w:rsid w:val="004460CE"/>
    <w:rsid w:val="00446B8D"/>
    <w:rsid w:val="00447D84"/>
    <w:rsid w:val="0045035E"/>
    <w:rsid w:val="004508A5"/>
    <w:rsid w:val="00450CE3"/>
    <w:rsid w:val="00451E3C"/>
    <w:rsid w:val="00452B12"/>
    <w:rsid w:val="00453BD1"/>
    <w:rsid w:val="004543F9"/>
    <w:rsid w:val="00454825"/>
    <w:rsid w:val="00456BFA"/>
    <w:rsid w:val="00456E87"/>
    <w:rsid w:val="004570DC"/>
    <w:rsid w:val="00457248"/>
    <w:rsid w:val="00457388"/>
    <w:rsid w:val="00457B3F"/>
    <w:rsid w:val="004607D8"/>
    <w:rsid w:val="00460C6A"/>
    <w:rsid w:val="00461458"/>
    <w:rsid w:val="00461D23"/>
    <w:rsid w:val="00461D7B"/>
    <w:rsid w:val="00462477"/>
    <w:rsid w:val="004626FE"/>
    <w:rsid w:val="00462CC4"/>
    <w:rsid w:val="0046302A"/>
    <w:rsid w:val="00463B05"/>
    <w:rsid w:val="0046432A"/>
    <w:rsid w:val="0046457C"/>
    <w:rsid w:val="00466F3A"/>
    <w:rsid w:val="00470767"/>
    <w:rsid w:val="004712C1"/>
    <w:rsid w:val="00471356"/>
    <w:rsid w:val="0047189F"/>
    <w:rsid w:val="00472162"/>
    <w:rsid w:val="00472F7E"/>
    <w:rsid w:val="004740E6"/>
    <w:rsid w:val="004763D5"/>
    <w:rsid w:val="00476C76"/>
    <w:rsid w:val="00477524"/>
    <w:rsid w:val="00480422"/>
    <w:rsid w:val="004814AA"/>
    <w:rsid w:val="00481C4E"/>
    <w:rsid w:val="00482257"/>
    <w:rsid w:val="00483094"/>
    <w:rsid w:val="0048385E"/>
    <w:rsid w:val="00483913"/>
    <w:rsid w:val="00483950"/>
    <w:rsid w:val="00483AD5"/>
    <w:rsid w:val="00483D4F"/>
    <w:rsid w:val="004845B2"/>
    <w:rsid w:val="0048530D"/>
    <w:rsid w:val="00485579"/>
    <w:rsid w:val="0048558A"/>
    <w:rsid w:val="00487D3E"/>
    <w:rsid w:val="00487ECB"/>
    <w:rsid w:val="004904E2"/>
    <w:rsid w:val="00490B18"/>
    <w:rsid w:val="00490EB4"/>
    <w:rsid w:val="00491216"/>
    <w:rsid w:val="0049129D"/>
    <w:rsid w:val="00491393"/>
    <w:rsid w:val="004915F2"/>
    <w:rsid w:val="00491C74"/>
    <w:rsid w:val="00491DEE"/>
    <w:rsid w:val="004922BD"/>
    <w:rsid w:val="00492910"/>
    <w:rsid w:val="00493629"/>
    <w:rsid w:val="004942BB"/>
    <w:rsid w:val="00494CAF"/>
    <w:rsid w:val="00494F80"/>
    <w:rsid w:val="00495275"/>
    <w:rsid w:val="004956C7"/>
    <w:rsid w:val="00495F58"/>
    <w:rsid w:val="004965CD"/>
    <w:rsid w:val="00497500"/>
    <w:rsid w:val="00497897"/>
    <w:rsid w:val="004A0ADA"/>
    <w:rsid w:val="004A163C"/>
    <w:rsid w:val="004A18B9"/>
    <w:rsid w:val="004A18F7"/>
    <w:rsid w:val="004A2F6E"/>
    <w:rsid w:val="004A31FB"/>
    <w:rsid w:val="004A32BC"/>
    <w:rsid w:val="004A42DC"/>
    <w:rsid w:val="004A559B"/>
    <w:rsid w:val="004A6362"/>
    <w:rsid w:val="004A65A0"/>
    <w:rsid w:val="004B06EC"/>
    <w:rsid w:val="004B116D"/>
    <w:rsid w:val="004B1585"/>
    <w:rsid w:val="004B361E"/>
    <w:rsid w:val="004B36CA"/>
    <w:rsid w:val="004B380D"/>
    <w:rsid w:val="004B3D34"/>
    <w:rsid w:val="004B4022"/>
    <w:rsid w:val="004B4468"/>
    <w:rsid w:val="004B45B7"/>
    <w:rsid w:val="004B4854"/>
    <w:rsid w:val="004B4F0A"/>
    <w:rsid w:val="004B596F"/>
    <w:rsid w:val="004B5C7F"/>
    <w:rsid w:val="004B7124"/>
    <w:rsid w:val="004B73B7"/>
    <w:rsid w:val="004B7868"/>
    <w:rsid w:val="004B78BF"/>
    <w:rsid w:val="004C0B21"/>
    <w:rsid w:val="004C11AB"/>
    <w:rsid w:val="004C26B8"/>
    <w:rsid w:val="004C66F1"/>
    <w:rsid w:val="004D0A23"/>
    <w:rsid w:val="004D0BF1"/>
    <w:rsid w:val="004D11D5"/>
    <w:rsid w:val="004D1D14"/>
    <w:rsid w:val="004D1EBE"/>
    <w:rsid w:val="004D2224"/>
    <w:rsid w:val="004D23DF"/>
    <w:rsid w:val="004D23EC"/>
    <w:rsid w:val="004D281C"/>
    <w:rsid w:val="004D29CE"/>
    <w:rsid w:val="004D2B50"/>
    <w:rsid w:val="004D2CC9"/>
    <w:rsid w:val="004D2E9F"/>
    <w:rsid w:val="004D39B8"/>
    <w:rsid w:val="004D3B15"/>
    <w:rsid w:val="004D3DF9"/>
    <w:rsid w:val="004D4B9E"/>
    <w:rsid w:val="004D52D2"/>
    <w:rsid w:val="004D5B28"/>
    <w:rsid w:val="004D5FF8"/>
    <w:rsid w:val="004D6055"/>
    <w:rsid w:val="004D641C"/>
    <w:rsid w:val="004D6AEE"/>
    <w:rsid w:val="004D73BD"/>
    <w:rsid w:val="004D760C"/>
    <w:rsid w:val="004E0572"/>
    <w:rsid w:val="004E0788"/>
    <w:rsid w:val="004E0DCA"/>
    <w:rsid w:val="004E2BE9"/>
    <w:rsid w:val="004E2C74"/>
    <w:rsid w:val="004E2D8F"/>
    <w:rsid w:val="004E32EF"/>
    <w:rsid w:val="004E3651"/>
    <w:rsid w:val="004E3DD4"/>
    <w:rsid w:val="004E40A4"/>
    <w:rsid w:val="004E45F9"/>
    <w:rsid w:val="004E4D0D"/>
    <w:rsid w:val="004E5484"/>
    <w:rsid w:val="004E5868"/>
    <w:rsid w:val="004E58D2"/>
    <w:rsid w:val="004E597D"/>
    <w:rsid w:val="004E6550"/>
    <w:rsid w:val="004E6F55"/>
    <w:rsid w:val="004E7631"/>
    <w:rsid w:val="004F02AE"/>
    <w:rsid w:val="004F083A"/>
    <w:rsid w:val="004F0BD7"/>
    <w:rsid w:val="004F1124"/>
    <w:rsid w:val="004F1240"/>
    <w:rsid w:val="004F1F0D"/>
    <w:rsid w:val="004F2708"/>
    <w:rsid w:val="004F4482"/>
    <w:rsid w:val="004F458C"/>
    <w:rsid w:val="004F756A"/>
    <w:rsid w:val="00501AEB"/>
    <w:rsid w:val="00502836"/>
    <w:rsid w:val="0050289B"/>
    <w:rsid w:val="00503624"/>
    <w:rsid w:val="00503B03"/>
    <w:rsid w:val="0050607C"/>
    <w:rsid w:val="00506AC8"/>
    <w:rsid w:val="005074CB"/>
    <w:rsid w:val="00510049"/>
    <w:rsid w:val="005108E2"/>
    <w:rsid w:val="00510CBC"/>
    <w:rsid w:val="00510E4E"/>
    <w:rsid w:val="00510FD3"/>
    <w:rsid w:val="00511AF1"/>
    <w:rsid w:val="00512ACB"/>
    <w:rsid w:val="005137B3"/>
    <w:rsid w:val="0051391D"/>
    <w:rsid w:val="00515511"/>
    <w:rsid w:val="00516F04"/>
    <w:rsid w:val="00517CBA"/>
    <w:rsid w:val="00520668"/>
    <w:rsid w:val="00520D06"/>
    <w:rsid w:val="005212C5"/>
    <w:rsid w:val="00521BF7"/>
    <w:rsid w:val="00522994"/>
    <w:rsid w:val="00522C19"/>
    <w:rsid w:val="00523133"/>
    <w:rsid w:val="00524966"/>
    <w:rsid w:val="00525733"/>
    <w:rsid w:val="005264DE"/>
    <w:rsid w:val="005266B9"/>
    <w:rsid w:val="0053046B"/>
    <w:rsid w:val="00530747"/>
    <w:rsid w:val="005316C3"/>
    <w:rsid w:val="00533D9B"/>
    <w:rsid w:val="00534379"/>
    <w:rsid w:val="00535677"/>
    <w:rsid w:val="00535C3D"/>
    <w:rsid w:val="00536D4E"/>
    <w:rsid w:val="00537602"/>
    <w:rsid w:val="00537B10"/>
    <w:rsid w:val="00540F46"/>
    <w:rsid w:val="00541C9D"/>
    <w:rsid w:val="00542E58"/>
    <w:rsid w:val="00543C50"/>
    <w:rsid w:val="005444D0"/>
    <w:rsid w:val="00544E64"/>
    <w:rsid w:val="00544FBF"/>
    <w:rsid w:val="005454B5"/>
    <w:rsid w:val="00545CFE"/>
    <w:rsid w:val="00546040"/>
    <w:rsid w:val="005462E0"/>
    <w:rsid w:val="00546910"/>
    <w:rsid w:val="005474B9"/>
    <w:rsid w:val="00547B22"/>
    <w:rsid w:val="005505DE"/>
    <w:rsid w:val="005515EE"/>
    <w:rsid w:val="005516D0"/>
    <w:rsid w:val="00551B1B"/>
    <w:rsid w:val="0055210D"/>
    <w:rsid w:val="005531E5"/>
    <w:rsid w:val="00553D91"/>
    <w:rsid w:val="005544ED"/>
    <w:rsid w:val="00554EDC"/>
    <w:rsid w:val="005557F3"/>
    <w:rsid w:val="005568FB"/>
    <w:rsid w:val="005572E6"/>
    <w:rsid w:val="0055737E"/>
    <w:rsid w:val="00557421"/>
    <w:rsid w:val="005575E0"/>
    <w:rsid w:val="0055785D"/>
    <w:rsid w:val="005607AD"/>
    <w:rsid w:val="0056126D"/>
    <w:rsid w:val="00561D96"/>
    <w:rsid w:val="00561E8E"/>
    <w:rsid w:val="0056283E"/>
    <w:rsid w:val="00562C75"/>
    <w:rsid w:val="00562EDA"/>
    <w:rsid w:val="00562F41"/>
    <w:rsid w:val="005634E5"/>
    <w:rsid w:val="0056354F"/>
    <w:rsid w:val="0056375B"/>
    <w:rsid w:val="00563852"/>
    <w:rsid w:val="00563858"/>
    <w:rsid w:val="00563979"/>
    <w:rsid w:val="00564F26"/>
    <w:rsid w:val="00565294"/>
    <w:rsid w:val="00565536"/>
    <w:rsid w:val="00566176"/>
    <w:rsid w:val="00566A95"/>
    <w:rsid w:val="00566B01"/>
    <w:rsid w:val="00566E98"/>
    <w:rsid w:val="0056714A"/>
    <w:rsid w:val="005705C5"/>
    <w:rsid w:val="00571160"/>
    <w:rsid w:val="005711AF"/>
    <w:rsid w:val="00571810"/>
    <w:rsid w:val="00571986"/>
    <w:rsid w:val="00572BDB"/>
    <w:rsid w:val="00573627"/>
    <w:rsid w:val="00573A58"/>
    <w:rsid w:val="00573CF4"/>
    <w:rsid w:val="00574920"/>
    <w:rsid w:val="005751F7"/>
    <w:rsid w:val="005754F6"/>
    <w:rsid w:val="005758BF"/>
    <w:rsid w:val="00575E6E"/>
    <w:rsid w:val="005778C4"/>
    <w:rsid w:val="00580244"/>
    <w:rsid w:val="00580414"/>
    <w:rsid w:val="0058141A"/>
    <w:rsid w:val="00581594"/>
    <w:rsid w:val="00581735"/>
    <w:rsid w:val="005823CD"/>
    <w:rsid w:val="005828E3"/>
    <w:rsid w:val="00582F43"/>
    <w:rsid w:val="0058342F"/>
    <w:rsid w:val="00583A00"/>
    <w:rsid w:val="00584362"/>
    <w:rsid w:val="00584D66"/>
    <w:rsid w:val="005878E5"/>
    <w:rsid w:val="00590E5F"/>
    <w:rsid w:val="00590EEE"/>
    <w:rsid w:val="005914A8"/>
    <w:rsid w:val="00591D73"/>
    <w:rsid w:val="00593E67"/>
    <w:rsid w:val="00594BEA"/>
    <w:rsid w:val="00596544"/>
    <w:rsid w:val="0059680D"/>
    <w:rsid w:val="005970C2"/>
    <w:rsid w:val="0059746A"/>
    <w:rsid w:val="005975CF"/>
    <w:rsid w:val="00597711"/>
    <w:rsid w:val="005A1300"/>
    <w:rsid w:val="005A1585"/>
    <w:rsid w:val="005A1A36"/>
    <w:rsid w:val="005A1C36"/>
    <w:rsid w:val="005A1D9C"/>
    <w:rsid w:val="005A2426"/>
    <w:rsid w:val="005A31B7"/>
    <w:rsid w:val="005A3655"/>
    <w:rsid w:val="005A3750"/>
    <w:rsid w:val="005A3BB3"/>
    <w:rsid w:val="005A3CEA"/>
    <w:rsid w:val="005A3D0B"/>
    <w:rsid w:val="005A48D7"/>
    <w:rsid w:val="005A4BC8"/>
    <w:rsid w:val="005A4FC8"/>
    <w:rsid w:val="005A5061"/>
    <w:rsid w:val="005A5483"/>
    <w:rsid w:val="005A6D5E"/>
    <w:rsid w:val="005A6F4C"/>
    <w:rsid w:val="005A75E4"/>
    <w:rsid w:val="005A78E4"/>
    <w:rsid w:val="005A7FD0"/>
    <w:rsid w:val="005B0D2B"/>
    <w:rsid w:val="005B1191"/>
    <w:rsid w:val="005B434E"/>
    <w:rsid w:val="005B593D"/>
    <w:rsid w:val="005B72F8"/>
    <w:rsid w:val="005B7975"/>
    <w:rsid w:val="005C0468"/>
    <w:rsid w:val="005C0B79"/>
    <w:rsid w:val="005C2A4C"/>
    <w:rsid w:val="005C2AFB"/>
    <w:rsid w:val="005C2E1F"/>
    <w:rsid w:val="005C2EA9"/>
    <w:rsid w:val="005C2F1E"/>
    <w:rsid w:val="005C3EA4"/>
    <w:rsid w:val="005C5195"/>
    <w:rsid w:val="005C54A0"/>
    <w:rsid w:val="005C54BA"/>
    <w:rsid w:val="005C5FF6"/>
    <w:rsid w:val="005C6311"/>
    <w:rsid w:val="005C648F"/>
    <w:rsid w:val="005C720C"/>
    <w:rsid w:val="005D0A0B"/>
    <w:rsid w:val="005D2D9D"/>
    <w:rsid w:val="005D30A1"/>
    <w:rsid w:val="005D4D48"/>
    <w:rsid w:val="005D4F1E"/>
    <w:rsid w:val="005D580C"/>
    <w:rsid w:val="005D62DF"/>
    <w:rsid w:val="005D6FB7"/>
    <w:rsid w:val="005D77D6"/>
    <w:rsid w:val="005D7D20"/>
    <w:rsid w:val="005E1459"/>
    <w:rsid w:val="005E1B0E"/>
    <w:rsid w:val="005E1FF3"/>
    <w:rsid w:val="005E2139"/>
    <w:rsid w:val="005E2371"/>
    <w:rsid w:val="005E4CAD"/>
    <w:rsid w:val="005E4FE8"/>
    <w:rsid w:val="005E595D"/>
    <w:rsid w:val="005E59F9"/>
    <w:rsid w:val="005E62B5"/>
    <w:rsid w:val="005E674B"/>
    <w:rsid w:val="005E6E29"/>
    <w:rsid w:val="005E7288"/>
    <w:rsid w:val="005E74A8"/>
    <w:rsid w:val="005E7A15"/>
    <w:rsid w:val="005E7C8F"/>
    <w:rsid w:val="005F00EB"/>
    <w:rsid w:val="005F3EA6"/>
    <w:rsid w:val="005F541E"/>
    <w:rsid w:val="005F580F"/>
    <w:rsid w:val="005F5A05"/>
    <w:rsid w:val="005F606A"/>
    <w:rsid w:val="005F6263"/>
    <w:rsid w:val="005F767E"/>
    <w:rsid w:val="005F7971"/>
    <w:rsid w:val="005F7990"/>
    <w:rsid w:val="006009CE"/>
    <w:rsid w:val="006015D4"/>
    <w:rsid w:val="00601608"/>
    <w:rsid w:val="006027AD"/>
    <w:rsid w:val="00602BF8"/>
    <w:rsid w:val="00602C35"/>
    <w:rsid w:val="006044F4"/>
    <w:rsid w:val="0060518B"/>
    <w:rsid w:val="0060602E"/>
    <w:rsid w:val="006063E4"/>
    <w:rsid w:val="00606645"/>
    <w:rsid w:val="00606FF3"/>
    <w:rsid w:val="006070D3"/>
    <w:rsid w:val="006075D7"/>
    <w:rsid w:val="0060778E"/>
    <w:rsid w:val="006079F7"/>
    <w:rsid w:val="00610D09"/>
    <w:rsid w:val="00611182"/>
    <w:rsid w:val="0061147A"/>
    <w:rsid w:val="00613371"/>
    <w:rsid w:val="006137BD"/>
    <w:rsid w:val="006139F2"/>
    <w:rsid w:val="006146CA"/>
    <w:rsid w:val="00614C7E"/>
    <w:rsid w:val="00615240"/>
    <w:rsid w:val="00615A69"/>
    <w:rsid w:val="00616AF3"/>
    <w:rsid w:val="00617367"/>
    <w:rsid w:val="006221F0"/>
    <w:rsid w:val="00622A11"/>
    <w:rsid w:val="00623303"/>
    <w:rsid w:val="0062372C"/>
    <w:rsid w:val="006257F0"/>
    <w:rsid w:val="0062583B"/>
    <w:rsid w:val="0062593C"/>
    <w:rsid w:val="006259D7"/>
    <w:rsid w:val="00625E46"/>
    <w:rsid w:val="006262B0"/>
    <w:rsid w:val="006266AD"/>
    <w:rsid w:val="006269BD"/>
    <w:rsid w:val="00626CB8"/>
    <w:rsid w:val="00627E1B"/>
    <w:rsid w:val="006301B7"/>
    <w:rsid w:val="0063071A"/>
    <w:rsid w:val="006316AC"/>
    <w:rsid w:val="00631A84"/>
    <w:rsid w:val="006328CE"/>
    <w:rsid w:val="0063409F"/>
    <w:rsid w:val="00634C1A"/>
    <w:rsid w:val="00634F46"/>
    <w:rsid w:val="00635DB2"/>
    <w:rsid w:val="00637261"/>
    <w:rsid w:val="00637450"/>
    <w:rsid w:val="00637CDF"/>
    <w:rsid w:val="0064023C"/>
    <w:rsid w:val="0064023F"/>
    <w:rsid w:val="006406F0"/>
    <w:rsid w:val="006418BC"/>
    <w:rsid w:val="006429F3"/>
    <w:rsid w:val="00642BEE"/>
    <w:rsid w:val="00643225"/>
    <w:rsid w:val="0064335B"/>
    <w:rsid w:val="00643F39"/>
    <w:rsid w:val="00644B0A"/>
    <w:rsid w:val="00644B63"/>
    <w:rsid w:val="0064558A"/>
    <w:rsid w:val="006458FA"/>
    <w:rsid w:val="00646F9E"/>
    <w:rsid w:val="006472AF"/>
    <w:rsid w:val="006473A0"/>
    <w:rsid w:val="00650AB1"/>
    <w:rsid w:val="00650F40"/>
    <w:rsid w:val="00651D7E"/>
    <w:rsid w:val="00653764"/>
    <w:rsid w:val="0065392F"/>
    <w:rsid w:val="00654A98"/>
    <w:rsid w:val="00654CF9"/>
    <w:rsid w:val="00655029"/>
    <w:rsid w:val="0065525B"/>
    <w:rsid w:val="0065556D"/>
    <w:rsid w:val="00656A7D"/>
    <w:rsid w:val="00656F8E"/>
    <w:rsid w:val="00657038"/>
    <w:rsid w:val="006570FB"/>
    <w:rsid w:val="00657529"/>
    <w:rsid w:val="00657925"/>
    <w:rsid w:val="00660666"/>
    <w:rsid w:val="0066090E"/>
    <w:rsid w:val="00660D9D"/>
    <w:rsid w:val="00661618"/>
    <w:rsid w:val="00661719"/>
    <w:rsid w:val="00661F5B"/>
    <w:rsid w:val="006639EB"/>
    <w:rsid w:val="00663CC1"/>
    <w:rsid w:val="006648EB"/>
    <w:rsid w:val="00664E89"/>
    <w:rsid w:val="0066508C"/>
    <w:rsid w:val="006664FE"/>
    <w:rsid w:val="00666C4F"/>
    <w:rsid w:val="00666D18"/>
    <w:rsid w:val="006679E7"/>
    <w:rsid w:val="006704F5"/>
    <w:rsid w:val="00670607"/>
    <w:rsid w:val="0067086F"/>
    <w:rsid w:val="00670CFE"/>
    <w:rsid w:val="00670DFC"/>
    <w:rsid w:val="00671876"/>
    <w:rsid w:val="00672A5A"/>
    <w:rsid w:val="00672E89"/>
    <w:rsid w:val="00673461"/>
    <w:rsid w:val="00673B6D"/>
    <w:rsid w:val="00673BFC"/>
    <w:rsid w:val="00675347"/>
    <w:rsid w:val="006764B3"/>
    <w:rsid w:val="00676A02"/>
    <w:rsid w:val="00676BAD"/>
    <w:rsid w:val="006778FB"/>
    <w:rsid w:val="00680A3A"/>
    <w:rsid w:val="00681A88"/>
    <w:rsid w:val="00682145"/>
    <w:rsid w:val="006831D4"/>
    <w:rsid w:val="00684351"/>
    <w:rsid w:val="0068522B"/>
    <w:rsid w:val="00686DCE"/>
    <w:rsid w:val="0068714D"/>
    <w:rsid w:val="0068784B"/>
    <w:rsid w:val="0069017B"/>
    <w:rsid w:val="0069061C"/>
    <w:rsid w:val="006915C7"/>
    <w:rsid w:val="00691A06"/>
    <w:rsid w:val="00691D38"/>
    <w:rsid w:val="00692064"/>
    <w:rsid w:val="00692D2D"/>
    <w:rsid w:val="00692EC3"/>
    <w:rsid w:val="00693961"/>
    <w:rsid w:val="00694B63"/>
    <w:rsid w:val="00695906"/>
    <w:rsid w:val="0069721B"/>
    <w:rsid w:val="006974A1"/>
    <w:rsid w:val="00697B44"/>
    <w:rsid w:val="006A03C0"/>
    <w:rsid w:val="006A04E8"/>
    <w:rsid w:val="006A0850"/>
    <w:rsid w:val="006A3839"/>
    <w:rsid w:val="006A4064"/>
    <w:rsid w:val="006A4079"/>
    <w:rsid w:val="006A47A7"/>
    <w:rsid w:val="006A47E8"/>
    <w:rsid w:val="006A486B"/>
    <w:rsid w:val="006A4C7D"/>
    <w:rsid w:val="006A52D4"/>
    <w:rsid w:val="006A5A29"/>
    <w:rsid w:val="006A619A"/>
    <w:rsid w:val="006A6962"/>
    <w:rsid w:val="006A7A7D"/>
    <w:rsid w:val="006A7B86"/>
    <w:rsid w:val="006B07EC"/>
    <w:rsid w:val="006B0A83"/>
    <w:rsid w:val="006B23A3"/>
    <w:rsid w:val="006B2EFA"/>
    <w:rsid w:val="006B42CF"/>
    <w:rsid w:val="006B4FEF"/>
    <w:rsid w:val="006B514B"/>
    <w:rsid w:val="006B57EA"/>
    <w:rsid w:val="006B7733"/>
    <w:rsid w:val="006B7C7F"/>
    <w:rsid w:val="006B7D08"/>
    <w:rsid w:val="006B7D5D"/>
    <w:rsid w:val="006C01E2"/>
    <w:rsid w:val="006C09BD"/>
    <w:rsid w:val="006C18E7"/>
    <w:rsid w:val="006C1C6A"/>
    <w:rsid w:val="006C2196"/>
    <w:rsid w:val="006C2752"/>
    <w:rsid w:val="006C297A"/>
    <w:rsid w:val="006C2C6E"/>
    <w:rsid w:val="006C2E2F"/>
    <w:rsid w:val="006C3876"/>
    <w:rsid w:val="006C3F7B"/>
    <w:rsid w:val="006C44FD"/>
    <w:rsid w:val="006C4865"/>
    <w:rsid w:val="006C4A8E"/>
    <w:rsid w:val="006C4F4B"/>
    <w:rsid w:val="006C5411"/>
    <w:rsid w:val="006C54D1"/>
    <w:rsid w:val="006C621E"/>
    <w:rsid w:val="006C6A0B"/>
    <w:rsid w:val="006C6FDD"/>
    <w:rsid w:val="006C7495"/>
    <w:rsid w:val="006C7ED7"/>
    <w:rsid w:val="006D00F0"/>
    <w:rsid w:val="006D02D0"/>
    <w:rsid w:val="006D04A7"/>
    <w:rsid w:val="006D1C0C"/>
    <w:rsid w:val="006D2E6D"/>
    <w:rsid w:val="006D2F5D"/>
    <w:rsid w:val="006D44AF"/>
    <w:rsid w:val="006D5744"/>
    <w:rsid w:val="006D5BD9"/>
    <w:rsid w:val="006D5F4A"/>
    <w:rsid w:val="006D6E8F"/>
    <w:rsid w:val="006E175C"/>
    <w:rsid w:val="006E21FA"/>
    <w:rsid w:val="006E2B3E"/>
    <w:rsid w:val="006E301F"/>
    <w:rsid w:val="006E3DB8"/>
    <w:rsid w:val="006E3F22"/>
    <w:rsid w:val="006E46DE"/>
    <w:rsid w:val="006E5491"/>
    <w:rsid w:val="006E5A6C"/>
    <w:rsid w:val="006E5ABD"/>
    <w:rsid w:val="006E71B8"/>
    <w:rsid w:val="006E7250"/>
    <w:rsid w:val="006E7679"/>
    <w:rsid w:val="006F0A6C"/>
    <w:rsid w:val="006F1984"/>
    <w:rsid w:val="006F2B7C"/>
    <w:rsid w:val="006F32F6"/>
    <w:rsid w:val="006F4BB8"/>
    <w:rsid w:val="006F4D5D"/>
    <w:rsid w:val="006F5202"/>
    <w:rsid w:val="006F52F9"/>
    <w:rsid w:val="006F5817"/>
    <w:rsid w:val="006F68F8"/>
    <w:rsid w:val="006F6B8F"/>
    <w:rsid w:val="006F702A"/>
    <w:rsid w:val="006F733F"/>
    <w:rsid w:val="006F78EE"/>
    <w:rsid w:val="0070000E"/>
    <w:rsid w:val="00700E20"/>
    <w:rsid w:val="0070102E"/>
    <w:rsid w:val="0070147A"/>
    <w:rsid w:val="00701B07"/>
    <w:rsid w:val="00701DCC"/>
    <w:rsid w:val="00701F21"/>
    <w:rsid w:val="00703915"/>
    <w:rsid w:val="00703965"/>
    <w:rsid w:val="007048E0"/>
    <w:rsid w:val="007057D7"/>
    <w:rsid w:val="00705C9B"/>
    <w:rsid w:val="00707198"/>
    <w:rsid w:val="007079CD"/>
    <w:rsid w:val="00707A72"/>
    <w:rsid w:val="00711118"/>
    <w:rsid w:val="00711BE7"/>
    <w:rsid w:val="00711C00"/>
    <w:rsid w:val="00712106"/>
    <w:rsid w:val="0071225A"/>
    <w:rsid w:val="00712626"/>
    <w:rsid w:val="007133CB"/>
    <w:rsid w:val="00714CF8"/>
    <w:rsid w:val="00714D31"/>
    <w:rsid w:val="007154A0"/>
    <w:rsid w:val="00715AA3"/>
    <w:rsid w:val="00715C5E"/>
    <w:rsid w:val="0071628C"/>
    <w:rsid w:val="00716536"/>
    <w:rsid w:val="007168F9"/>
    <w:rsid w:val="007171C5"/>
    <w:rsid w:val="00717707"/>
    <w:rsid w:val="007177AA"/>
    <w:rsid w:val="00717FE6"/>
    <w:rsid w:val="00720938"/>
    <w:rsid w:val="007209E4"/>
    <w:rsid w:val="007215C9"/>
    <w:rsid w:val="007220AA"/>
    <w:rsid w:val="00722F04"/>
    <w:rsid w:val="0072347B"/>
    <w:rsid w:val="00723E10"/>
    <w:rsid w:val="0072440E"/>
    <w:rsid w:val="0072490A"/>
    <w:rsid w:val="00724CB6"/>
    <w:rsid w:val="00725B63"/>
    <w:rsid w:val="0072627F"/>
    <w:rsid w:val="00726E5A"/>
    <w:rsid w:val="0073005B"/>
    <w:rsid w:val="007308E3"/>
    <w:rsid w:val="007318A6"/>
    <w:rsid w:val="00731F69"/>
    <w:rsid w:val="0073228D"/>
    <w:rsid w:val="00732DC3"/>
    <w:rsid w:val="00733ADA"/>
    <w:rsid w:val="0073437F"/>
    <w:rsid w:val="0073441E"/>
    <w:rsid w:val="00734D10"/>
    <w:rsid w:val="00734E2F"/>
    <w:rsid w:val="0073543D"/>
    <w:rsid w:val="0073555F"/>
    <w:rsid w:val="0073557B"/>
    <w:rsid w:val="00737397"/>
    <w:rsid w:val="00737524"/>
    <w:rsid w:val="007376AE"/>
    <w:rsid w:val="007379CA"/>
    <w:rsid w:val="00737FDF"/>
    <w:rsid w:val="00741075"/>
    <w:rsid w:val="00741460"/>
    <w:rsid w:val="00741F9E"/>
    <w:rsid w:val="00742F63"/>
    <w:rsid w:val="00742FB1"/>
    <w:rsid w:val="0074362B"/>
    <w:rsid w:val="007437F0"/>
    <w:rsid w:val="0074386D"/>
    <w:rsid w:val="00743C24"/>
    <w:rsid w:val="007441CC"/>
    <w:rsid w:val="007449DE"/>
    <w:rsid w:val="007449EE"/>
    <w:rsid w:val="0074510C"/>
    <w:rsid w:val="00745895"/>
    <w:rsid w:val="00745B97"/>
    <w:rsid w:val="00750B76"/>
    <w:rsid w:val="00750B7C"/>
    <w:rsid w:val="00751990"/>
    <w:rsid w:val="00751B50"/>
    <w:rsid w:val="007532EB"/>
    <w:rsid w:val="00753F26"/>
    <w:rsid w:val="00754C05"/>
    <w:rsid w:val="00754C73"/>
    <w:rsid w:val="00754EAF"/>
    <w:rsid w:val="00755516"/>
    <w:rsid w:val="00755566"/>
    <w:rsid w:val="00756325"/>
    <w:rsid w:val="00756871"/>
    <w:rsid w:val="00756D3D"/>
    <w:rsid w:val="00757116"/>
    <w:rsid w:val="00757161"/>
    <w:rsid w:val="0076064D"/>
    <w:rsid w:val="00761AA1"/>
    <w:rsid w:val="00762E1E"/>
    <w:rsid w:val="00764ABB"/>
    <w:rsid w:val="00765637"/>
    <w:rsid w:val="00765838"/>
    <w:rsid w:val="00765CF1"/>
    <w:rsid w:val="00765F2C"/>
    <w:rsid w:val="00766516"/>
    <w:rsid w:val="00766715"/>
    <w:rsid w:val="00766B72"/>
    <w:rsid w:val="00766CA9"/>
    <w:rsid w:val="00766F48"/>
    <w:rsid w:val="00770259"/>
    <w:rsid w:val="00770571"/>
    <w:rsid w:val="00770AD9"/>
    <w:rsid w:val="007713AA"/>
    <w:rsid w:val="007716D5"/>
    <w:rsid w:val="0077198C"/>
    <w:rsid w:val="00772CC9"/>
    <w:rsid w:val="00774422"/>
    <w:rsid w:val="007750C7"/>
    <w:rsid w:val="007750CA"/>
    <w:rsid w:val="007770D5"/>
    <w:rsid w:val="007800B7"/>
    <w:rsid w:val="00780A96"/>
    <w:rsid w:val="007812D5"/>
    <w:rsid w:val="00782239"/>
    <w:rsid w:val="007823E9"/>
    <w:rsid w:val="00784056"/>
    <w:rsid w:val="00784959"/>
    <w:rsid w:val="00784C1F"/>
    <w:rsid w:val="00785838"/>
    <w:rsid w:val="007860FE"/>
    <w:rsid w:val="007861FC"/>
    <w:rsid w:val="00786FCA"/>
    <w:rsid w:val="0078707F"/>
    <w:rsid w:val="00787381"/>
    <w:rsid w:val="00787B2E"/>
    <w:rsid w:val="00787F0C"/>
    <w:rsid w:val="00790875"/>
    <w:rsid w:val="007927CF"/>
    <w:rsid w:val="0079316C"/>
    <w:rsid w:val="00793197"/>
    <w:rsid w:val="007939A8"/>
    <w:rsid w:val="007957F7"/>
    <w:rsid w:val="0079594A"/>
    <w:rsid w:val="0079615E"/>
    <w:rsid w:val="0079660A"/>
    <w:rsid w:val="00796BD4"/>
    <w:rsid w:val="00796D2E"/>
    <w:rsid w:val="00796D83"/>
    <w:rsid w:val="0079766F"/>
    <w:rsid w:val="007A01D9"/>
    <w:rsid w:val="007A0FFB"/>
    <w:rsid w:val="007A12BD"/>
    <w:rsid w:val="007A1369"/>
    <w:rsid w:val="007A1538"/>
    <w:rsid w:val="007A1621"/>
    <w:rsid w:val="007A20B9"/>
    <w:rsid w:val="007A2339"/>
    <w:rsid w:val="007A2DCD"/>
    <w:rsid w:val="007A482B"/>
    <w:rsid w:val="007A4A1B"/>
    <w:rsid w:val="007A5214"/>
    <w:rsid w:val="007A5465"/>
    <w:rsid w:val="007A747D"/>
    <w:rsid w:val="007A7676"/>
    <w:rsid w:val="007B036E"/>
    <w:rsid w:val="007B09B4"/>
    <w:rsid w:val="007B0D3C"/>
    <w:rsid w:val="007B12C9"/>
    <w:rsid w:val="007B1A7B"/>
    <w:rsid w:val="007B27D0"/>
    <w:rsid w:val="007B33E5"/>
    <w:rsid w:val="007B3B0E"/>
    <w:rsid w:val="007B3D23"/>
    <w:rsid w:val="007B3E41"/>
    <w:rsid w:val="007B430F"/>
    <w:rsid w:val="007B4A0B"/>
    <w:rsid w:val="007B556D"/>
    <w:rsid w:val="007B598A"/>
    <w:rsid w:val="007C05E7"/>
    <w:rsid w:val="007C08ED"/>
    <w:rsid w:val="007C1F68"/>
    <w:rsid w:val="007C4C70"/>
    <w:rsid w:val="007C4E4E"/>
    <w:rsid w:val="007C517D"/>
    <w:rsid w:val="007C6112"/>
    <w:rsid w:val="007C7607"/>
    <w:rsid w:val="007C7ED6"/>
    <w:rsid w:val="007D015C"/>
    <w:rsid w:val="007D2288"/>
    <w:rsid w:val="007D27B0"/>
    <w:rsid w:val="007D2845"/>
    <w:rsid w:val="007D30CF"/>
    <w:rsid w:val="007D55C7"/>
    <w:rsid w:val="007D5A6C"/>
    <w:rsid w:val="007D685C"/>
    <w:rsid w:val="007D7E0F"/>
    <w:rsid w:val="007E0C85"/>
    <w:rsid w:val="007E2A72"/>
    <w:rsid w:val="007E31C1"/>
    <w:rsid w:val="007E4ABB"/>
    <w:rsid w:val="007E4C84"/>
    <w:rsid w:val="007E6231"/>
    <w:rsid w:val="007E6A8A"/>
    <w:rsid w:val="007E7066"/>
    <w:rsid w:val="007E7A1D"/>
    <w:rsid w:val="007F1581"/>
    <w:rsid w:val="007F20BD"/>
    <w:rsid w:val="007F3629"/>
    <w:rsid w:val="007F4229"/>
    <w:rsid w:val="007F4252"/>
    <w:rsid w:val="007F428A"/>
    <w:rsid w:val="007F4703"/>
    <w:rsid w:val="007F4879"/>
    <w:rsid w:val="007F4FA1"/>
    <w:rsid w:val="007F51B7"/>
    <w:rsid w:val="007F5230"/>
    <w:rsid w:val="007F5451"/>
    <w:rsid w:val="007F578E"/>
    <w:rsid w:val="007F6466"/>
    <w:rsid w:val="007F7780"/>
    <w:rsid w:val="007F7C3D"/>
    <w:rsid w:val="007F7F31"/>
    <w:rsid w:val="008001AA"/>
    <w:rsid w:val="008002A5"/>
    <w:rsid w:val="008003C4"/>
    <w:rsid w:val="008006A5"/>
    <w:rsid w:val="008010C8"/>
    <w:rsid w:val="008010DB"/>
    <w:rsid w:val="008019DB"/>
    <w:rsid w:val="00801CBB"/>
    <w:rsid w:val="00801FEF"/>
    <w:rsid w:val="00802861"/>
    <w:rsid w:val="00803360"/>
    <w:rsid w:val="00803DD4"/>
    <w:rsid w:val="008041A6"/>
    <w:rsid w:val="008041A8"/>
    <w:rsid w:val="00804AFF"/>
    <w:rsid w:val="00804F29"/>
    <w:rsid w:val="00806ADD"/>
    <w:rsid w:val="00807005"/>
    <w:rsid w:val="0081068A"/>
    <w:rsid w:val="008114FD"/>
    <w:rsid w:val="008116C3"/>
    <w:rsid w:val="00811FCC"/>
    <w:rsid w:val="008136F3"/>
    <w:rsid w:val="00813D8A"/>
    <w:rsid w:val="008145B8"/>
    <w:rsid w:val="00815193"/>
    <w:rsid w:val="008170EF"/>
    <w:rsid w:val="00817569"/>
    <w:rsid w:val="00817DBB"/>
    <w:rsid w:val="00820482"/>
    <w:rsid w:val="00820626"/>
    <w:rsid w:val="00820DE5"/>
    <w:rsid w:val="0082220B"/>
    <w:rsid w:val="0082365E"/>
    <w:rsid w:val="00823D3E"/>
    <w:rsid w:val="00824856"/>
    <w:rsid w:val="00825C88"/>
    <w:rsid w:val="008260E2"/>
    <w:rsid w:val="00826150"/>
    <w:rsid w:val="0082681C"/>
    <w:rsid w:val="008269A2"/>
    <w:rsid w:val="0083008D"/>
    <w:rsid w:val="008325DD"/>
    <w:rsid w:val="00832748"/>
    <w:rsid w:val="00832E81"/>
    <w:rsid w:val="0083395B"/>
    <w:rsid w:val="00833A5A"/>
    <w:rsid w:val="00833CB7"/>
    <w:rsid w:val="008353F3"/>
    <w:rsid w:val="0083603D"/>
    <w:rsid w:val="00836C0B"/>
    <w:rsid w:val="00836E66"/>
    <w:rsid w:val="00836EB6"/>
    <w:rsid w:val="00837C51"/>
    <w:rsid w:val="0084024A"/>
    <w:rsid w:val="0084028A"/>
    <w:rsid w:val="008417C3"/>
    <w:rsid w:val="008419FB"/>
    <w:rsid w:val="00841D9F"/>
    <w:rsid w:val="00842FE6"/>
    <w:rsid w:val="0084381D"/>
    <w:rsid w:val="00844731"/>
    <w:rsid w:val="00844A29"/>
    <w:rsid w:val="008450D6"/>
    <w:rsid w:val="00847100"/>
    <w:rsid w:val="00847137"/>
    <w:rsid w:val="00847994"/>
    <w:rsid w:val="00847EFA"/>
    <w:rsid w:val="008506E0"/>
    <w:rsid w:val="00850AA1"/>
    <w:rsid w:val="00850E69"/>
    <w:rsid w:val="008516B0"/>
    <w:rsid w:val="00851A12"/>
    <w:rsid w:val="00851B95"/>
    <w:rsid w:val="00852B1D"/>
    <w:rsid w:val="00852D14"/>
    <w:rsid w:val="00853097"/>
    <w:rsid w:val="00853E72"/>
    <w:rsid w:val="008540E7"/>
    <w:rsid w:val="00854FA6"/>
    <w:rsid w:val="00855EF6"/>
    <w:rsid w:val="00856316"/>
    <w:rsid w:val="00856458"/>
    <w:rsid w:val="0085658B"/>
    <w:rsid w:val="008568FE"/>
    <w:rsid w:val="00856DFD"/>
    <w:rsid w:val="00857A8B"/>
    <w:rsid w:val="008608AF"/>
    <w:rsid w:val="00860D71"/>
    <w:rsid w:val="00862779"/>
    <w:rsid w:val="0086297A"/>
    <w:rsid w:val="00862DBB"/>
    <w:rsid w:val="008635DB"/>
    <w:rsid w:val="00863F63"/>
    <w:rsid w:val="008642D3"/>
    <w:rsid w:val="008668DC"/>
    <w:rsid w:val="00866CFB"/>
    <w:rsid w:val="008673B7"/>
    <w:rsid w:val="008674EE"/>
    <w:rsid w:val="00870326"/>
    <w:rsid w:val="00870711"/>
    <w:rsid w:val="00871EDB"/>
    <w:rsid w:val="00871FDA"/>
    <w:rsid w:val="008728D6"/>
    <w:rsid w:val="00873B4D"/>
    <w:rsid w:val="0087585F"/>
    <w:rsid w:val="00875C9E"/>
    <w:rsid w:val="00875CE1"/>
    <w:rsid w:val="00876295"/>
    <w:rsid w:val="00877540"/>
    <w:rsid w:val="00880202"/>
    <w:rsid w:val="00881AAB"/>
    <w:rsid w:val="00881C28"/>
    <w:rsid w:val="00881D20"/>
    <w:rsid w:val="00882327"/>
    <w:rsid w:val="00882CAE"/>
    <w:rsid w:val="008833C7"/>
    <w:rsid w:val="008848BB"/>
    <w:rsid w:val="008848FC"/>
    <w:rsid w:val="00884C94"/>
    <w:rsid w:val="0088593B"/>
    <w:rsid w:val="00886403"/>
    <w:rsid w:val="00886EA9"/>
    <w:rsid w:val="008870B2"/>
    <w:rsid w:val="0089084D"/>
    <w:rsid w:val="00890A2F"/>
    <w:rsid w:val="00890EC0"/>
    <w:rsid w:val="00891844"/>
    <w:rsid w:val="00892D25"/>
    <w:rsid w:val="00892FFC"/>
    <w:rsid w:val="008931CF"/>
    <w:rsid w:val="008946A5"/>
    <w:rsid w:val="00896350"/>
    <w:rsid w:val="00896E78"/>
    <w:rsid w:val="00897183"/>
    <w:rsid w:val="00897507"/>
    <w:rsid w:val="00897B40"/>
    <w:rsid w:val="00897C0F"/>
    <w:rsid w:val="008A0F33"/>
    <w:rsid w:val="008A13E0"/>
    <w:rsid w:val="008A1D3E"/>
    <w:rsid w:val="008A2157"/>
    <w:rsid w:val="008A6B92"/>
    <w:rsid w:val="008A713C"/>
    <w:rsid w:val="008A7281"/>
    <w:rsid w:val="008A752C"/>
    <w:rsid w:val="008A758D"/>
    <w:rsid w:val="008B12F3"/>
    <w:rsid w:val="008B1553"/>
    <w:rsid w:val="008B1860"/>
    <w:rsid w:val="008B1A7E"/>
    <w:rsid w:val="008B32C0"/>
    <w:rsid w:val="008B341B"/>
    <w:rsid w:val="008B3D59"/>
    <w:rsid w:val="008B47A3"/>
    <w:rsid w:val="008B5A3B"/>
    <w:rsid w:val="008B6986"/>
    <w:rsid w:val="008B6C26"/>
    <w:rsid w:val="008B71E9"/>
    <w:rsid w:val="008B7C24"/>
    <w:rsid w:val="008C083D"/>
    <w:rsid w:val="008C135A"/>
    <w:rsid w:val="008C206D"/>
    <w:rsid w:val="008C3651"/>
    <w:rsid w:val="008C3E5B"/>
    <w:rsid w:val="008C55B6"/>
    <w:rsid w:val="008C5D33"/>
    <w:rsid w:val="008C6B0B"/>
    <w:rsid w:val="008C6B91"/>
    <w:rsid w:val="008C6D08"/>
    <w:rsid w:val="008C707B"/>
    <w:rsid w:val="008D0218"/>
    <w:rsid w:val="008D0352"/>
    <w:rsid w:val="008D04DD"/>
    <w:rsid w:val="008D062E"/>
    <w:rsid w:val="008D0E32"/>
    <w:rsid w:val="008D157D"/>
    <w:rsid w:val="008D1DAC"/>
    <w:rsid w:val="008D1DD6"/>
    <w:rsid w:val="008D2BF0"/>
    <w:rsid w:val="008D32AD"/>
    <w:rsid w:val="008D33F7"/>
    <w:rsid w:val="008D474C"/>
    <w:rsid w:val="008D5883"/>
    <w:rsid w:val="008D761C"/>
    <w:rsid w:val="008E033F"/>
    <w:rsid w:val="008E1414"/>
    <w:rsid w:val="008E18E6"/>
    <w:rsid w:val="008E366C"/>
    <w:rsid w:val="008E3918"/>
    <w:rsid w:val="008E391F"/>
    <w:rsid w:val="008E3980"/>
    <w:rsid w:val="008E39C4"/>
    <w:rsid w:val="008E3A2F"/>
    <w:rsid w:val="008E49AB"/>
    <w:rsid w:val="008E5DFB"/>
    <w:rsid w:val="008E69D4"/>
    <w:rsid w:val="008E6EFA"/>
    <w:rsid w:val="008F065D"/>
    <w:rsid w:val="008F06CF"/>
    <w:rsid w:val="008F120A"/>
    <w:rsid w:val="008F1EC0"/>
    <w:rsid w:val="008F2546"/>
    <w:rsid w:val="008F31CF"/>
    <w:rsid w:val="008F3DCF"/>
    <w:rsid w:val="008F43BB"/>
    <w:rsid w:val="008F593D"/>
    <w:rsid w:val="008F6D1B"/>
    <w:rsid w:val="008F7529"/>
    <w:rsid w:val="008F775F"/>
    <w:rsid w:val="008F789F"/>
    <w:rsid w:val="008F7F43"/>
    <w:rsid w:val="00900173"/>
    <w:rsid w:val="00902969"/>
    <w:rsid w:val="00902D3F"/>
    <w:rsid w:val="0090344C"/>
    <w:rsid w:val="00903B1C"/>
    <w:rsid w:val="00904191"/>
    <w:rsid w:val="00904689"/>
    <w:rsid w:val="0090653F"/>
    <w:rsid w:val="00906B89"/>
    <w:rsid w:val="00906C4A"/>
    <w:rsid w:val="00906CB0"/>
    <w:rsid w:val="00906ED6"/>
    <w:rsid w:val="00907CF4"/>
    <w:rsid w:val="00910367"/>
    <w:rsid w:val="00911263"/>
    <w:rsid w:val="00911A06"/>
    <w:rsid w:val="00913D18"/>
    <w:rsid w:val="0091536F"/>
    <w:rsid w:val="0091560C"/>
    <w:rsid w:val="00915DAE"/>
    <w:rsid w:val="00916259"/>
    <w:rsid w:val="00916EB2"/>
    <w:rsid w:val="009204F7"/>
    <w:rsid w:val="00920D9B"/>
    <w:rsid w:val="0092107F"/>
    <w:rsid w:val="00921A62"/>
    <w:rsid w:val="00921C7E"/>
    <w:rsid w:val="0092237F"/>
    <w:rsid w:val="00922A56"/>
    <w:rsid w:val="00922C4F"/>
    <w:rsid w:val="00924195"/>
    <w:rsid w:val="0092499A"/>
    <w:rsid w:val="00924AFF"/>
    <w:rsid w:val="009266FC"/>
    <w:rsid w:val="00926C8D"/>
    <w:rsid w:val="0092704A"/>
    <w:rsid w:val="00927087"/>
    <w:rsid w:val="009302D6"/>
    <w:rsid w:val="0093230C"/>
    <w:rsid w:val="009335E0"/>
    <w:rsid w:val="009336F7"/>
    <w:rsid w:val="0093370D"/>
    <w:rsid w:val="00933899"/>
    <w:rsid w:val="00933B23"/>
    <w:rsid w:val="00933D17"/>
    <w:rsid w:val="00934505"/>
    <w:rsid w:val="009353C8"/>
    <w:rsid w:val="00935772"/>
    <w:rsid w:val="00937121"/>
    <w:rsid w:val="00940248"/>
    <w:rsid w:val="00940FA4"/>
    <w:rsid w:val="00941540"/>
    <w:rsid w:val="00941EC2"/>
    <w:rsid w:val="009438DA"/>
    <w:rsid w:val="00944BD5"/>
    <w:rsid w:val="009458AC"/>
    <w:rsid w:val="009460ED"/>
    <w:rsid w:val="00946440"/>
    <w:rsid w:val="00946A06"/>
    <w:rsid w:val="009470DC"/>
    <w:rsid w:val="0094776C"/>
    <w:rsid w:val="009509BF"/>
    <w:rsid w:val="00951535"/>
    <w:rsid w:val="009524DC"/>
    <w:rsid w:val="00952507"/>
    <w:rsid w:val="00953971"/>
    <w:rsid w:val="00955A00"/>
    <w:rsid w:val="00955BCF"/>
    <w:rsid w:val="00956F48"/>
    <w:rsid w:val="009572EE"/>
    <w:rsid w:val="009604EC"/>
    <w:rsid w:val="009608E6"/>
    <w:rsid w:val="00960C62"/>
    <w:rsid w:val="0096383C"/>
    <w:rsid w:val="00964C13"/>
    <w:rsid w:val="00964DE7"/>
    <w:rsid w:val="009651F7"/>
    <w:rsid w:val="009663CE"/>
    <w:rsid w:val="0096760E"/>
    <w:rsid w:val="00967624"/>
    <w:rsid w:val="00967B09"/>
    <w:rsid w:val="00970C4F"/>
    <w:rsid w:val="00971DB0"/>
    <w:rsid w:val="00971FE0"/>
    <w:rsid w:val="00972DA0"/>
    <w:rsid w:val="00973B15"/>
    <w:rsid w:val="00973DE1"/>
    <w:rsid w:val="00975A35"/>
    <w:rsid w:val="00976281"/>
    <w:rsid w:val="009764FF"/>
    <w:rsid w:val="009768D4"/>
    <w:rsid w:val="00976B5D"/>
    <w:rsid w:val="00976E25"/>
    <w:rsid w:val="00976F34"/>
    <w:rsid w:val="009774F1"/>
    <w:rsid w:val="009805FE"/>
    <w:rsid w:val="0098079B"/>
    <w:rsid w:val="00980C32"/>
    <w:rsid w:val="009813C1"/>
    <w:rsid w:val="00981547"/>
    <w:rsid w:val="00981DAD"/>
    <w:rsid w:val="009821C4"/>
    <w:rsid w:val="00983B03"/>
    <w:rsid w:val="00984B16"/>
    <w:rsid w:val="00984E68"/>
    <w:rsid w:val="0098565F"/>
    <w:rsid w:val="00986722"/>
    <w:rsid w:val="00986DBC"/>
    <w:rsid w:val="00986DC8"/>
    <w:rsid w:val="00987B52"/>
    <w:rsid w:val="00990302"/>
    <w:rsid w:val="00990566"/>
    <w:rsid w:val="0099076F"/>
    <w:rsid w:val="00990B87"/>
    <w:rsid w:val="00991C27"/>
    <w:rsid w:val="00991F04"/>
    <w:rsid w:val="0099201D"/>
    <w:rsid w:val="00992A4A"/>
    <w:rsid w:val="00992B0F"/>
    <w:rsid w:val="00992BAE"/>
    <w:rsid w:val="00993606"/>
    <w:rsid w:val="009942A8"/>
    <w:rsid w:val="009944BF"/>
    <w:rsid w:val="00994B11"/>
    <w:rsid w:val="00994D16"/>
    <w:rsid w:val="0099597B"/>
    <w:rsid w:val="00996A37"/>
    <w:rsid w:val="0099733A"/>
    <w:rsid w:val="00997CEB"/>
    <w:rsid w:val="009A0691"/>
    <w:rsid w:val="009A094F"/>
    <w:rsid w:val="009A09AE"/>
    <w:rsid w:val="009A0A6E"/>
    <w:rsid w:val="009A1C04"/>
    <w:rsid w:val="009A2C23"/>
    <w:rsid w:val="009A3063"/>
    <w:rsid w:val="009A3A31"/>
    <w:rsid w:val="009A3AF2"/>
    <w:rsid w:val="009A55C5"/>
    <w:rsid w:val="009A5EA9"/>
    <w:rsid w:val="009A612F"/>
    <w:rsid w:val="009A7B29"/>
    <w:rsid w:val="009B0607"/>
    <w:rsid w:val="009B0F77"/>
    <w:rsid w:val="009B10A6"/>
    <w:rsid w:val="009B1854"/>
    <w:rsid w:val="009B1DE6"/>
    <w:rsid w:val="009B1E85"/>
    <w:rsid w:val="009B22B0"/>
    <w:rsid w:val="009B2388"/>
    <w:rsid w:val="009B2D1C"/>
    <w:rsid w:val="009B2FEA"/>
    <w:rsid w:val="009B451C"/>
    <w:rsid w:val="009B48A2"/>
    <w:rsid w:val="009B496D"/>
    <w:rsid w:val="009B4AE3"/>
    <w:rsid w:val="009B4BE2"/>
    <w:rsid w:val="009B54EA"/>
    <w:rsid w:val="009B62FB"/>
    <w:rsid w:val="009B6EC4"/>
    <w:rsid w:val="009B72FB"/>
    <w:rsid w:val="009B79FA"/>
    <w:rsid w:val="009B7A29"/>
    <w:rsid w:val="009B7B47"/>
    <w:rsid w:val="009C0644"/>
    <w:rsid w:val="009C06D7"/>
    <w:rsid w:val="009C07CA"/>
    <w:rsid w:val="009C0D03"/>
    <w:rsid w:val="009C11CF"/>
    <w:rsid w:val="009C1396"/>
    <w:rsid w:val="009C2085"/>
    <w:rsid w:val="009C23F9"/>
    <w:rsid w:val="009C27DA"/>
    <w:rsid w:val="009C2868"/>
    <w:rsid w:val="009C328C"/>
    <w:rsid w:val="009C3618"/>
    <w:rsid w:val="009C4DB8"/>
    <w:rsid w:val="009C6656"/>
    <w:rsid w:val="009D0A9F"/>
    <w:rsid w:val="009D0D79"/>
    <w:rsid w:val="009D2BAD"/>
    <w:rsid w:val="009D2E02"/>
    <w:rsid w:val="009D3452"/>
    <w:rsid w:val="009D4037"/>
    <w:rsid w:val="009D43BC"/>
    <w:rsid w:val="009D4B4D"/>
    <w:rsid w:val="009D4E96"/>
    <w:rsid w:val="009D548A"/>
    <w:rsid w:val="009D58AA"/>
    <w:rsid w:val="009D5AD0"/>
    <w:rsid w:val="009D5D84"/>
    <w:rsid w:val="009D6479"/>
    <w:rsid w:val="009D6DE5"/>
    <w:rsid w:val="009E080D"/>
    <w:rsid w:val="009E0F97"/>
    <w:rsid w:val="009E175C"/>
    <w:rsid w:val="009E1787"/>
    <w:rsid w:val="009E1DB3"/>
    <w:rsid w:val="009E207D"/>
    <w:rsid w:val="009E20C2"/>
    <w:rsid w:val="009E2176"/>
    <w:rsid w:val="009E2CF4"/>
    <w:rsid w:val="009E35DC"/>
    <w:rsid w:val="009E35E3"/>
    <w:rsid w:val="009E3692"/>
    <w:rsid w:val="009E45A2"/>
    <w:rsid w:val="009E4653"/>
    <w:rsid w:val="009E4F9D"/>
    <w:rsid w:val="009E4FDB"/>
    <w:rsid w:val="009E5901"/>
    <w:rsid w:val="009E5F76"/>
    <w:rsid w:val="009E62DC"/>
    <w:rsid w:val="009E6EA6"/>
    <w:rsid w:val="009E7D60"/>
    <w:rsid w:val="009E7DDA"/>
    <w:rsid w:val="009F0D07"/>
    <w:rsid w:val="009F108B"/>
    <w:rsid w:val="009F1878"/>
    <w:rsid w:val="009F1D9C"/>
    <w:rsid w:val="009F2607"/>
    <w:rsid w:val="009F51DE"/>
    <w:rsid w:val="009F6395"/>
    <w:rsid w:val="009F64F1"/>
    <w:rsid w:val="009F6FF0"/>
    <w:rsid w:val="00A00543"/>
    <w:rsid w:val="00A00580"/>
    <w:rsid w:val="00A0072B"/>
    <w:rsid w:val="00A00F03"/>
    <w:rsid w:val="00A0192B"/>
    <w:rsid w:val="00A03F16"/>
    <w:rsid w:val="00A04821"/>
    <w:rsid w:val="00A05AC6"/>
    <w:rsid w:val="00A06696"/>
    <w:rsid w:val="00A06C40"/>
    <w:rsid w:val="00A07AB4"/>
    <w:rsid w:val="00A10495"/>
    <w:rsid w:val="00A10776"/>
    <w:rsid w:val="00A1248E"/>
    <w:rsid w:val="00A139EE"/>
    <w:rsid w:val="00A13ACB"/>
    <w:rsid w:val="00A13C8F"/>
    <w:rsid w:val="00A149C6"/>
    <w:rsid w:val="00A15245"/>
    <w:rsid w:val="00A1551A"/>
    <w:rsid w:val="00A15D84"/>
    <w:rsid w:val="00A16443"/>
    <w:rsid w:val="00A16599"/>
    <w:rsid w:val="00A17667"/>
    <w:rsid w:val="00A17B43"/>
    <w:rsid w:val="00A220E7"/>
    <w:rsid w:val="00A2210C"/>
    <w:rsid w:val="00A223A7"/>
    <w:rsid w:val="00A22627"/>
    <w:rsid w:val="00A229B3"/>
    <w:rsid w:val="00A22BB3"/>
    <w:rsid w:val="00A23641"/>
    <w:rsid w:val="00A23938"/>
    <w:rsid w:val="00A240C1"/>
    <w:rsid w:val="00A246D7"/>
    <w:rsid w:val="00A25FE6"/>
    <w:rsid w:val="00A27234"/>
    <w:rsid w:val="00A274AC"/>
    <w:rsid w:val="00A3009F"/>
    <w:rsid w:val="00A307DD"/>
    <w:rsid w:val="00A3112E"/>
    <w:rsid w:val="00A316AB"/>
    <w:rsid w:val="00A32BA3"/>
    <w:rsid w:val="00A32F02"/>
    <w:rsid w:val="00A339FC"/>
    <w:rsid w:val="00A33E0D"/>
    <w:rsid w:val="00A33EA0"/>
    <w:rsid w:val="00A34BF9"/>
    <w:rsid w:val="00A3581D"/>
    <w:rsid w:val="00A35F89"/>
    <w:rsid w:val="00A368C5"/>
    <w:rsid w:val="00A40C46"/>
    <w:rsid w:val="00A41C00"/>
    <w:rsid w:val="00A41C08"/>
    <w:rsid w:val="00A420DA"/>
    <w:rsid w:val="00A422A2"/>
    <w:rsid w:val="00A42375"/>
    <w:rsid w:val="00A42449"/>
    <w:rsid w:val="00A42E88"/>
    <w:rsid w:val="00A43495"/>
    <w:rsid w:val="00A44E6D"/>
    <w:rsid w:val="00A45371"/>
    <w:rsid w:val="00A454FB"/>
    <w:rsid w:val="00A457D0"/>
    <w:rsid w:val="00A4598C"/>
    <w:rsid w:val="00A46200"/>
    <w:rsid w:val="00A47137"/>
    <w:rsid w:val="00A4766D"/>
    <w:rsid w:val="00A476A1"/>
    <w:rsid w:val="00A4792C"/>
    <w:rsid w:val="00A47B84"/>
    <w:rsid w:val="00A47BB8"/>
    <w:rsid w:val="00A503C2"/>
    <w:rsid w:val="00A5073E"/>
    <w:rsid w:val="00A50DDE"/>
    <w:rsid w:val="00A50F1C"/>
    <w:rsid w:val="00A51719"/>
    <w:rsid w:val="00A517BA"/>
    <w:rsid w:val="00A518D9"/>
    <w:rsid w:val="00A51D24"/>
    <w:rsid w:val="00A524B5"/>
    <w:rsid w:val="00A52A57"/>
    <w:rsid w:val="00A5327B"/>
    <w:rsid w:val="00A53FB4"/>
    <w:rsid w:val="00A5462D"/>
    <w:rsid w:val="00A54D2C"/>
    <w:rsid w:val="00A553B2"/>
    <w:rsid w:val="00A55F55"/>
    <w:rsid w:val="00A57133"/>
    <w:rsid w:val="00A572A5"/>
    <w:rsid w:val="00A57F5D"/>
    <w:rsid w:val="00A60706"/>
    <w:rsid w:val="00A618BF"/>
    <w:rsid w:val="00A62D6A"/>
    <w:rsid w:val="00A6302A"/>
    <w:rsid w:val="00A630D3"/>
    <w:rsid w:val="00A6470B"/>
    <w:rsid w:val="00A65930"/>
    <w:rsid w:val="00A66355"/>
    <w:rsid w:val="00A66376"/>
    <w:rsid w:val="00A66717"/>
    <w:rsid w:val="00A67077"/>
    <w:rsid w:val="00A67A4D"/>
    <w:rsid w:val="00A67B03"/>
    <w:rsid w:val="00A702E2"/>
    <w:rsid w:val="00A71DEB"/>
    <w:rsid w:val="00A7265E"/>
    <w:rsid w:val="00A727EC"/>
    <w:rsid w:val="00A72A37"/>
    <w:rsid w:val="00A73552"/>
    <w:rsid w:val="00A74134"/>
    <w:rsid w:val="00A74845"/>
    <w:rsid w:val="00A74EE9"/>
    <w:rsid w:val="00A752C4"/>
    <w:rsid w:val="00A7539F"/>
    <w:rsid w:val="00A75C0A"/>
    <w:rsid w:val="00A75D02"/>
    <w:rsid w:val="00A75E7D"/>
    <w:rsid w:val="00A75FA8"/>
    <w:rsid w:val="00A76345"/>
    <w:rsid w:val="00A76EA3"/>
    <w:rsid w:val="00A77A47"/>
    <w:rsid w:val="00A80D1C"/>
    <w:rsid w:val="00A80DA5"/>
    <w:rsid w:val="00A81876"/>
    <w:rsid w:val="00A81CA9"/>
    <w:rsid w:val="00A81DB4"/>
    <w:rsid w:val="00A825B4"/>
    <w:rsid w:val="00A82687"/>
    <w:rsid w:val="00A836FA"/>
    <w:rsid w:val="00A85476"/>
    <w:rsid w:val="00A856FA"/>
    <w:rsid w:val="00A8660E"/>
    <w:rsid w:val="00A87129"/>
    <w:rsid w:val="00A907E6"/>
    <w:rsid w:val="00A917B4"/>
    <w:rsid w:val="00A92031"/>
    <w:rsid w:val="00A93620"/>
    <w:rsid w:val="00A9379A"/>
    <w:rsid w:val="00A943C2"/>
    <w:rsid w:val="00A949AA"/>
    <w:rsid w:val="00A96794"/>
    <w:rsid w:val="00AA082C"/>
    <w:rsid w:val="00AA0E82"/>
    <w:rsid w:val="00AA109E"/>
    <w:rsid w:val="00AA21B9"/>
    <w:rsid w:val="00AA28D5"/>
    <w:rsid w:val="00AA2FE9"/>
    <w:rsid w:val="00AA3B13"/>
    <w:rsid w:val="00AA3F1D"/>
    <w:rsid w:val="00AA4696"/>
    <w:rsid w:val="00AA4ECB"/>
    <w:rsid w:val="00AA53D5"/>
    <w:rsid w:val="00AA5DC5"/>
    <w:rsid w:val="00AA7358"/>
    <w:rsid w:val="00AA7D2A"/>
    <w:rsid w:val="00AB2D42"/>
    <w:rsid w:val="00AB2F0F"/>
    <w:rsid w:val="00AB324B"/>
    <w:rsid w:val="00AB33F4"/>
    <w:rsid w:val="00AB340B"/>
    <w:rsid w:val="00AB3430"/>
    <w:rsid w:val="00AB3555"/>
    <w:rsid w:val="00AB49E0"/>
    <w:rsid w:val="00AB4C7E"/>
    <w:rsid w:val="00AB4D1A"/>
    <w:rsid w:val="00AB5085"/>
    <w:rsid w:val="00AB5347"/>
    <w:rsid w:val="00AB55E2"/>
    <w:rsid w:val="00AB5BCF"/>
    <w:rsid w:val="00AB5BE8"/>
    <w:rsid w:val="00AB5DC5"/>
    <w:rsid w:val="00AB5E0F"/>
    <w:rsid w:val="00AB6A78"/>
    <w:rsid w:val="00AB75F9"/>
    <w:rsid w:val="00AB79F0"/>
    <w:rsid w:val="00AC12F3"/>
    <w:rsid w:val="00AC1D00"/>
    <w:rsid w:val="00AC33F5"/>
    <w:rsid w:val="00AC3B5B"/>
    <w:rsid w:val="00AC42C0"/>
    <w:rsid w:val="00AC45C6"/>
    <w:rsid w:val="00AC462E"/>
    <w:rsid w:val="00AC487F"/>
    <w:rsid w:val="00AC4CF0"/>
    <w:rsid w:val="00AC4F4A"/>
    <w:rsid w:val="00AC5015"/>
    <w:rsid w:val="00AC5E97"/>
    <w:rsid w:val="00AC6364"/>
    <w:rsid w:val="00AC67D5"/>
    <w:rsid w:val="00AC69FB"/>
    <w:rsid w:val="00AC713F"/>
    <w:rsid w:val="00AC7202"/>
    <w:rsid w:val="00AC7858"/>
    <w:rsid w:val="00AD17AF"/>
    <w:rsid w:val="00AD20C9"/>
    <w:rsid w:val="00AD275B"/>
    <w:rsid w:val="00AD3646"/>
    <w:rsid w:val="00AD376C"/>
    <w:rsid w:val="00AD487F"/>
    <w:rsid w:val="00AD5DC1"/>
    <w:rsid w:val="00AD7D40"/>
    <w:rsid w:val="00AD7E45"/>
    <w:rsid w:val="00AD7E6C"/>
    <w:rsid w:val="00AE04CD"/>
    <w:rsid w:val="00AE28AD"/>
    <w:rsid w:val="00AE30FB"/>
    <w:rsid w:val="00AE33B4"/>
    <w:rsid w:val="00AE3872"/>
    <w:rsid w:val="00AE4B00"/>
    <w:rsid w:val="00AE4B07"/>
    <w:rsid w:val="00AE4E79"/>
    <w:rsid w:val="00AE571D"/>
    <w:rsid w:val="00AE5D00"/>
    <w:rsid w:val="00AE6593"/>
    <w:rsid w:val="00AE6705"/>
    <w:rsid w:val="00AE67CD"/>
    <w:rsid w:val="00AE7347"/>
    <w:rsid w:val="00AE7C12"/>
    <w:rsid w:val="00AF0010"/>
    <w:rsid w:val="00AF1231"/>
    <w:rsid w:val="00AF1357"/>
    <w:rsid w:val="00AF2712"/>
    <w:rsid w:val="00AF2B95"/>
    <w:rsid w:val="00AF2D5C"/>
    <w:rsid w:val="00AF3448"/>
    <w:rsid w:val="00AF45DD"/>
    <w:rsid w:val="00AF4777"/>
    <w:rsid w:val="00AF49B8"/>
    <w:rsid w:val="00AF4D83"/>
    <w:rsid w:val="00AF4F56"/>
    <w:rsid w:val="00AF59DB"/>
    <w:rsid w:val="00AF5D9B"/>
    <w:rsid w:val="00AF5EB3"/>
    <w:rsid w:val="00AF630C"/>
    <w:rsid w:val="00AF6970"/>
    <w:rsid w:val="00AF6F18"/>
    <w:rsid w:val="00AF72EE"/>
    <w:rsid w:val="00AF7EA3"/>
    <w:rsid w:val="00B01A19"/>
    <w:rsid w:val="00B01AF6"/>
    <w:rsid w:val="00B02A8C"/>
    <w:rsid w:val="00B0339D"/>
    <w:rsid w:val="00B036F9"/>
    <w:rsid w:val="00B03C3C"/>
    <w:rsid w:val="00B0434F"/>
    <w:rsid w:val="00B04406"/>
    <w:rsid w:val="00B052B6"/>
    <w:rsid w:val="00B05C11"/>
    <w:rsid w:val="00B07837"/>
    <w:rsid w:val="00B07F97"/>
    <w:rsid w:val="00B10160"/>
    <w:rsid w:val="00B10894"/>
    <w:rsid w:val="00B10C76"/>
    <w:rsid w:val="00B10ECE"/>
    <w:rsid w:val="00B112BF"/>
    <w:rsid w:val="00B1145B"/>
    <w:rsid w:val="00B119AB"/>
    <w:rsid w:val="00B11A37"/>
    <w:rsid w:val="00B11BB5"/>
    <w:rsid w:val="00B125B9"/>
    <w:rsid w:val="00B12D8D"/>
    <w:rsid w:val="00B14762"/>
    <w:rsid w:val="00B1521C"/>
    <w:rsid w:val="00B15993"/>
    <w:rsid w:val="00B15C97"/>
    <w:rsid w:val="00B160C9"/>
    <w:rsid w:val="00B1615C"/>
    <w:rsid w:val="00B164E9"/>
    <w:rsid w:val="00B16CBC"/>
    <w:rsid w:val="00B16D8E"/>
    <w:rsid w:val="00B20368"/>
    <w:rsid w:val="00B203DA"/>
    <w:rsid w:val="00B212A3"/>
    <w:rsid w:val="00B21585"/>
    <w:rsid w:val="00B215F1"/>
    <w:rsid w:val="00B21BD1"/>
    <w:rsid w:val="00B21E3A"/>
    <w:rsid w:val="00B22577"/>
    <w:rsid w:val="00B242E3"/>
    <w:rsid w:val="00B24937"/>
    <w:rsid w:val="00B24E2D"/>
    <w:rsid w:val="00B24E96"/>
    <w:rsid w:val="00B24EC9"/>
    <w:rsid w:val="00B25098"/>
    <w:rsid w:val="00B2528C"/>
    <w:rsid w:val="00B2609E"/>
    <w:rsid w:val="00B265B7"/>
    <w:rsid w:val="00B26D0A"/>
    <w:rsid w:val="00B26F37"/>
    <w:rsid w:val="00B27243"/>
    <w:rsid w:val="00B27AEF"/>
    <w:rsid w:val="00B3140D"/>
    <w:rsid w:val="00B31DEA"/>
    <w:rsid w:val="00B32F67"/>
    <w:rsid w:val="00B3316B"/>
    <w:rsid w:val="00B335DA"/>
    <w:rsid w:val="00B34809"/>
    <w:rsid w:val="00B34F2B"/>
    <w:rsid w:val="00B35B90"/>
    <w:rsid w:val="00B36A75"/>
    <w:rsid w:val="00B36EF8"/>
    <w:rsid w:val="00B37159"/>
    <w:rsid w:val="00B37CF8"/>
    <w:rsid w:val="00B400DB"/>
    <w:rsid w:val="00B409BB"/>
    <w:rsid w:val="00B40BBB"/>
    <w:rsid w:val="00B41214"/>
    <w:rsid w:val="00B42266"/>
    <w:rsid w:val="00B425F1"/>
    <w:rsid w:val="00B42B73"/>
    <w:rsid w:val="00B42CF9"/>
    <w:rsid w:val="00B4300A"/>
    <w:rsid w:val="00B43464"/>
    <w:rsid w:val="00B4498D"/>
    <w:rsid w:val="00B455BC"/>
    <w:rsid w:val="00B46DF5"/>
    <w:rsid w:val="00B5064B"/>
    <w:rsid w:val="00B50E16"/>
    <w:rsid w:val="00B50EB3"/>
    <w:rsid w:val="00B514CD"/>
    <w:rsid w:val="00B51D10"/>
    <w:rsid w:val="00B52307"/>
    <w:rsid w:val="00B53263"/>
    <w:rsid w:val="00B53701"/>
    <w:rsid w:val="00B54463"/>
    <w:rsid w:val="00B54E2B"/>
    <w:rsid w:val="00B54FD9"/>
    <w:rsid w:val="00B550F7"/>
    <w:rsid w:val="00B55436"/>
    <w:rsid w:val="00B5585E"/>
    <w:rsid w:val="00B55EB2"/>
    <w:rsid w:val="00B5615F"/>
    <w:rsid w:val="00B563C6"/>
    <w:rsid w:val="00B567E6"/>
    <w:rsid w:val="00B570AF"/>
    <w:rsid w:val="00B57125"/>
    <w:rsid w:val="00B57582"/>
    <w:rsid w:val="00B57891"/>
    <w:rsid w:val="00B57F7F"/>
    <w:rsid w:val="00B60162"/>
    <w:rsid w:val="00B601BD"/>
    <w:rsid w:val="00B601F3"/>
    <w:rsid w:val="00B60A23"/>
    <w:rsid w:val="00B61041"/>
    <w:rsid w:val="00B61F57"/>
    <w:rsid w:val="00B62354"/>
    <w:rsid w:val="00B639E1"/>
    <w:rsid w:val="00B63A02"/>
    <w:rsid w:val="00B64E50"/>
    <w:rsid w:val="00B652CD"/>
    <w:rsid w:val="00B6540B"/>
    <w:rsid w:val="00B65BF0"/>
    <w:rsid w:val="00B6654B"/>
    <w:rsid w:val="00B67685"/>
    <w:rsid w:val="00B676D9"/>
    <w:rsid w:val="00B707AF"/>
    <w:rsid w:val="00B70ED3"/>
    <w:rsid w:val="00B719FA"/>
    <w:rsid w:val="00B746AC"/>
    <w:rsid w:val="00B761A0"/>
    <w:rsid w:val="00B76756"/>
    <w:rsid w:val="00B76D71"/>
    <w:rsid w:val="00B778AD"/>
    <w:rsid w:val="00B77B23"/>
    <w:rsid w:val="00B800EA"/>
    <w:rsid w:val="00B80114"/>
    <w:rsid w:val="00B808E2"/>
    <w:rsid w:val="00B816C9"/>
    <w:rsid w:val="00B82193"/>
    <w:rsid w:val="00B835C5"/>
    <w:rsid w:val="00B83B93"/>
    <w:rsid w:val="00B83CAD"/>
    <w:rsid w:val="00B83FFB"/>
    <w:rsid w:val="00B8575B"/>
    <w:rsid w:val="00B85B42"/>
    <w:rsid w:val="00B85D02"/>
    <w:rsid w:val="00B85FAC"/>
    <w:rsid w:val="00B86A06"/>
    <w:rsid w:val="00B86CB2"/>
    <w:rsid w:val="00B87180"/>
    <w:rsid w:val="00B90622"/>
    <w:rsid w:val="00B90C8E"/>
    <w:rsid w:val="00B91027"/>
    <w:rsid w:val="00B9135A"/>
    <w:rsid w:val="00B9153E"/>
    <w:rsid w:val="00B91EE6"/>
    <w:rsid w:val="00B91FA0"/>
    <w:rsid w:val="00B9284E"/>
    <w:rsid w:val="00B939AA"/>
    <w:rsid w:val="00B93A49"/>
    <w:rsid w:val="00B93FB3"/>
    <w:rsid w:val="00B94C0A"/>
    <w:rsid w:val="00B95489"/>
    <w:rsid w:val="00B957A1"/>
    <w:rsid w:val="00B96A1C"/>
    <w:rsid w:val="00B96D19"/>
    <w:rsid w:val="00B97056"/>
    <w:rsid w:val="00B970BE"/>
    <w:rsid w:val="00BA02A4"/>
    <w:rsid w:val="00BA12BC"/>
    <w:rsid w:val="00BA15F9"/>
    <w:rsid w:val="00BA2316"/>
    <w:rsid w:val="00BA2521"/>
    <w:rsid w:val="00BA3017"/>
    <w:rsid w:val="00BA351A"/>
    <w:rsid w:val="00BA4AAD"/>
    <w:rsid w:val="00BA636D"/>
    <w:rsid w:val="00BA6A6D"/>
    <w:rsid w:val="00BA6D77"/>
    <w:rsid w:val="00BA6F5D"/>
    <w:rsid w:val="00BA72F0"/>
    <w:rsid w:val="00BA7D45"/>
    <w:rsid w:val="00BB0E43"/>
    <w:rsid w:val="00BB2511"/>
    <w:rsid w:val="00BB3456"/>
    <w:rsid w:val="00BB3B57"/>
    <w:rsid w:val="00BB401A"/>
    <w:rsid w:val="00BB4880"/>
    <w:rsid w:val="00BB4B13"/>
    <w:rsid w:val="00BB555D"/>
    <w:rsid w:val="00BB65CC"/>
    <w:rsid w:val="00BB6839"/>
    <w:rsid w:val="00BB69CE"/>
    <w:rsid w:val="00BB6E06"/>
    <w:rsid w:val="00BB7035"/>
    <w:rsid w:val="00BB73A2"/>
    <w:rsid w:val="00BB7C6D"/>
    <w:rsid w:val="00BB7E4B"/>
    <w:rsid w:val="00BC15AB"/>
    <w:rsid w:val="00BC1718"/>
    <w:rsid w:val="00BC1B0C"/>
    <w:rsid w:val="00BC1C72"/>
    <w:rsid w:val="00BC37DF"/>
    <w:rsid w:val="00BC3832"/>
    <w:rsid w:val="00BC3F93"/>
    <w:rsid w:val="00BC41E4"/>
    <w:rsid w:val="00BC4860"/>
    <w:rsid w:val="00BC4E58"/>
    <w:rsid w:val="00BC67F1"/>
    <w:rsid w:val="00BC6A59"/>
    <w:rsid w:val="00BC7777"/>
    <w:rsid w:val="00BC79B0"/>
    <w:rsid w:val="00BC7ADF"/>
    <w:rsid w:val="00BD0FC4"/>
    <w:rsid w:val="00BD1E21"/>
    <w:rsid w:val="00BD2352"/>
    <w:rsid w:val="00BD499B"/>
    <w:rsid w:val="00BD4D6B"/>
    <w:rsid w:val="00BD50EC"/>
    <w:rsid w:val="00BD54D5"/>
    <w:rsid w:val="00BD5FA7"/>
    <w:rsid w:val="00BD6270"/>
    <w:rsid w:val="00BD6698"/>
    <w:rsid w:val="00BD6ADD"/>
    <w:rsid w:val="00BE200B"/>
    <w:rsid w:val="00BE21E7"/>
    <w:rsid w:val="00BE281D"/>
    <w:rsid w:val="00BE5094"/>
    <w:rsid w:val="00BE50FE"/>
    <w:rsid w:val="00BE5849"/>
    <w:rsid w:val="00BE5B49"/>
    <w:rsid w:val="00BE6774"/>
    <w:rsid w:val="00BE6A5D"/>
    <w:rsid w:val="00BE6C0A"/>
    <w:rsid w:val="00BE7848"/>
    <w:rsid w:val="00BE78D9"/>
    <w:rsid w:val="00BF0118"/>
    <w:rsid w:val="00BF0C8B"/>
    <w:rsid w:val="00BF11CE"/>
    <w:rsid w:val="00BF23F4"/>
    <w:rsid w:val="00BF2D0B"/>
    <w:rsid w:val="00BF2DAB"/>
    <w:rsid w:val="00BF30D4"/>
    <w:rsid w:val="00BF379C"/>
    <w:rsid w:val="00BF3A9F"/>
    <w:rsid w:val="00BF5657"/>
    <w:rsid w:val="00BF5A5D"/>
    <w:rsid w:val="00BF601C"/>
    <w:rsid w:val="00BF62F5"/>
    <w:rsid w:val="00BF6B4D"/>
    <w:rsid w:val="00BF6B67"/>
    <w:rsid w:val="00C00838"/>
    <w:rsid w:val="00C01382"/>
    <w:rsid w:val="00C01935"/>
    <w:rsid w:val="00C01E67"/>
    <w:rsid w:val="00C01F59"/>
    <w:rsid w:val="00C0205C"/>
    <w:rsid w:val="00C02335"/>
    <w:rsid w:val="00C03B65"/>
    <w:rsid w:val="00C04A98"/>
    <w:rsid w:val="00C04C10"/>
    <w:rsid w:val="00C05C5C"/>
    <w:rsid w:val="00C05D9E"/>
    <w:rsid w:val="00C060CA"/>
    <w:rsid w:val="00C0672C"/>
    <w:rsid w:val="00C070AC"/>
    <w:rsid w:val="00C109BF"/>
    <w:rsid w:val="00C10EE5"/>
    <w:rsid w:val="00C11397"/>
    <w:rsid w:val="00C11FE4"/>
    <w:rsid w:val="00C12F45"/>
    <w:rsid w:val="00C141B3"/>
    <w:rsid w:val="00C141DC"/>
    <w:rsid w:val="00C143BE"/>
    <w:rsid w:val="00C14BC0"/>
    <w:rsid w:val="00C157DD"/>
    <w:rsid w:val="00C16023"/>
    <w:rsid w:val="00C164AD"/>
    <w:rsid w:val="00C16DF7"/>
    <w:rsid w:val="00C17AB0"/>
    <w:rsid w:val="00C17CF2"/>
    <w:rsid w:val="00C214A2"/>
    <w:rsid w:val="00C21F79"/>
    <w:rsid w:val="00C22531"/>
    <w:rsid w:val="00C22FD0"/>
    <w:rsid w:val="00C231F3"/>
    <w:rsid w:val="00C2359A"/>
    <w:rsid w:val="00C237DE"/>
    <w:rsid w:val="00C239DB"/>
    <w:rsid w:val="00C24C3C"/>
    <w:rsid w:val="00C24E4E"/>
    <w:rsid w:val="00C265E7"/>
    <w:rsid w:val="00C27B4B"/>
    <w:rsid w:val="00C30711"/>
    <w:rsid w:val="00C30A9A"/>
    <w:rsid w:val="00C30AA9"/>
    <w:rsid w:val="00C312E0"/>
    <w:rsid w:val="00C31A1C"/>
    <w:rsid w:val="00C31C91"/>
    <w:rsid w:val="00C31E60"/>
    <w:rsid w:val="00C328F7"/>
    <w:rsid w:val="00C3317E"/>
    <w:rsid w:val="00C33A19"/>
    <w:rsid w:val="00C3402E"/>
    <w:rsid w:val="00C34722"/>
    <w:rsid w:val="00C34E4F"/>
    <w:rsid w:val="00C34EF0"/>
    <w:rsid w:val="00C35008"/>
    <w:rsid w:val="00C35747"/>
    <w:rsid w:val="00C3792A"/>
    <w:rsid w:val="00C3799E"/>
    <w:rsid w:val="00C40BA1"/>
    <w:rsid w:val="00C41E0E"/>
    <w:rsid w:val="00C42AAC"/>
    <w:rsid w:val="00C42F04"/>
    <w:rsid w:val="00C42F6D"/>
    <w:rsid w:val="00C43310"/>
    <w:rsid w:val="00C434DE"/>
    <w:rsid w:val="00C439D6"/>
    <w:rsid w:val="00C43F5E"/>
    <w:rsid w:val="00C44240"/>
    <w:rsid w:val="00C4450C"/>
    <w:rsid w:val="00C44AFF"/>
    <w:rsid w:val="00C452B7"/>
    <w:rsid w:val="00C453F4"/>
    <w:rsid w:val="00C47543"/>
    <w:rsid w:val="00C4757E"/>
    <w:rsid w:val="00C47791"/>
    <w:rsid w:val="00C5072B"/>
    <w:rsid w:val="00C518CE"/>
    <w:rsid w:val="00C53624"/>
    <w:rsid w:val="00C54125"/>
    <w:rsid w:val="00C5420E"/>
    <w:rsid w:val="00C54581"/>
    <w:rsid w:val="00C552B9"/>
    <w:rsid w:val="00C55C48"/>
    <w:rsid w:val="00C55D6C"/>
    <w:rsid w:val="00C56898"/>
    <w:rsid w:val="00C56EB4"/>
    <w:rsid w:val="00C573CE"/>
    <w:rsid w:val="00C57729"/>
    <w:rsid w:val="00C5773F"/>
    <w:rsid w:val="00C57C1F"/>
    <w:rsid w:val="00C57C23"/>
    <w:rsid w:val="00C57F1C"/>
    <w:rsid w:val="00C60556"/>
    <w:rsid w:val="00C606FD"/>
    <w:rsid w:val="00C6092A"/>
    <w:rsid w:val="00C62231"/>
    <w:rsid w:val="00C62344"/>
    <w:rsid w:val="00C6236C"/>
    <w:rsid w:val="00C62969"/>
    <w:rsid w:val="00C629CD"/>
    <w:rsid w:val="00C62E39"/>
    <w:rsid w:val="00C62E59"/>
    <w:rsid w:val="00C63832"/>
    <w:rsid w:val="00C64563"/>
    <w:rsid w:val="00C65495"/>
    <w:rsid w:val="00C660BF"/>
    <w:rsid w:val="00C66C37"/>
    <w:rsid w:val="00C67544"/>
    <w:rsid w:val="00C70665"/>
    <w:rsid w:val="00C70688"/>
    <w:rsid w:val="00C706E4"/>
    <w:rsid w:val="00C70BAB"/>
    <w:rsid w:val="00C717F7"/>
    <w:rsid w:val="00C740BA"/>
    <w:rsid w:val="00C74399"/>
    <w:rsid w:val="00C74594"/>
    <w:rsid w:val="00C7564D"/>
    <w:rsid w:val="00C75A81"/>
    <w:rsid w:val="00C764C6"/>
    <w:rsid w:val="00C76FA9"/>
    <w:rsid w:val="00C80363"/>
    <w:rsid w:val="00C812A4"/>
    <w:rsid w:val="00C817A0"/>
    <w:rsid w:val="00C81E30"/>
    <w:rsid w:val="00C82DF7"/>
    <w:rsid w:val="00C84DC2"/>
    <w:rsid w:val="00C862FB"/>
    <w:rsid w:val="00C903B2"/>
    <w:rsid w:val="00C91931"/>
    <w:rsid w:val="00C94A9D"/>
    <w:rsid w:val="00C94AA2"/>
    <w:rsid w:val="00C94B8E"/>
    <w:rsid w:val="00C94CD3"/>
    <w:rsid w:val="00C94FDB"/>
    <w:rsid w:val="00C959A3"/>
    <w:rsid w:val="00C95B2C"/>
    <w:rsid w:val="00C95E9A"/>
    <w:rsid w:val="00C95EE3"/>
    <w:rsid w:val="00C95EF3"/>
    <w:rsid w:val="00C96FA6"/>
    <w:rsid w:val="00C97872"/>
    <w:rsid w:val="00C97B9E"/>
    <w:rsid w:val="00C97E3B"/>
    <w:rsid w:val="00CA2260"/>
    <w:rsid w:val="00CA283B"/>
    <w:rsid w:val="00CA3143"/>
    <w:rsid w:val="00CA3716"/>
    <w:rsid w:val="00CA43D2"/>
    <w:rsid w:val="00CA5211"/>
    <w:rsid w:val="00CA5855"/>
    <w:rsid w:val="00CA5D3D"/>
    <w:rsid w:val="00CA6AAD"/>
    <w:rsid w:val="00CA7D89"/>
    <w:rsid w:val="00CA7DE5"/>
    <w:rsid w:val="00CB0360"/>
    <w:rsid w:val="00CB0DA5"/>
    <w:rsid w:val="00CB1316"/>
    <w:rsid w:val="00CB166F"/>
    <w:rsid w:val="00CB27D0"/>
    <w:rsid w:val="00CB29B7"/>
    <w:rsid w:val="00CB31F1"/>
    <w:rsid w:val="00CB3DB1"/>
    <w:rsid w:val="00CB4195"/>
    <w:rsid w:val="00CB4757"/>
    <w:rsid w:val="00CB5565"/>
    <w:rsid w:val="00CB5A3A"/>
    <w:rsid w:val="00CB5B96"/>
    <w:rsid w:val="00CB5E12"/>
    <w:rsid w:val="00CB7BC4"/>
    <w:rsid w:val="00CC0197"/>
    <w:rsid w:val="00CC0670"/>
    <w:rsid w:val="00CC0B1F"/>
    <w:rsid w:val="00CC1406"/>
    <w:rsid w:val="00CC1F21"/>
    <w:rsid w:val="00CC2E6D"/>
    <w:rsid w:val="00CC30F2"/>
    <w:rsid w:val="00CC37FD"/>
    <w:rsid w:val="00CC3910"/>
    <w:rsid w:val="00CC3A03"/>
    <w:rsid w:val="00CC3AA4"/>
    <w:rsid w:val="00CC604D"/>
    <w:rsid w:val="00CC60D7"/>
    <w:rsid w:val="00CC64D6"/>
    <w:rsid w:val="00CC6D99"/>
    <w:rsid w:val="00CC7340"/>
    <w:rsid w:val="00CC7F51"/>
    <w:rsid w:val="00CC7F8F"/>
    <w:rsid w:val="00CD006D"/>
    <w:rsid w:val="00CD0103"/>
    <w:rsid w:val="00CD05B8"/>
    <w:rsid w:val="00CD0FA2"/>
    <w:rsid w:val="00CD1EF4"/>
    <w:rsid w:val="00CD2507"/>
    <w:rsid w:val="00CD2B3D"/>
    <w:rsid w:val="00CD2FFC"/>
    <w:rsid w:val="00CD311E"/>
    <w:rsid w:val="00CD318B"/>
    <w:rsid w:val="00CD4995"/>
    <w:rsid w:val="00CD4A4B"/>
    <w:rsid w:val="00CD59F7"/>
    <w:rsid w:val="00CD62A9"/>
    <w:rsid w:val="00CD7185"/>
    <w:rsid w:val="00CD7B9A"/>
    <w:rsid w:val="00CD7E1A"/>
    <w:rsid w:val="00CD7E1C"/>
    <w:rsid w:val="00CE026E"/>
    <w:rsid w:val="00CE126B"/>
    <w:rsid w:val="00CE1886"/>
    <w:rsid w:val="00CE231C"/>
    <w:rsid w:val="00CE251A"/>
    <w:rsid w:val="00CE2EC0"/>
    <w:rsid w:val="00CE4109"/>
    <w:rsid w:val="00CE4E11"/>
    <w:rsid w:val="00CE5188"/>
    <w:rsid w:val="00CE5798"/>
    <w:rsid w:val="00CE6AA5"/>
    <w:rsid w:val="00CE6D87"/>
    <w:rsid w:val="00CF22FC"/>
    <w:rsid w:val="00CF25D8"/>
    <w:rsid w:val="00CF2A6A"/>
    <w:rsid w:val="00CF36AA"/>
    <w:rsid w:val="00CF55C5"/>
    <w:rsid w:val="00CF5CC2"/>
    <w:rsid w:val="00CF657D"/>
    <w:rsid w:val="00CF6B92"/>
    <w:rsid w:val="00CF6F0D"/>
    <w:rsid w:val="00CF7116"/>
    <w:rsid w:val="00CF7432"/>
    <w:rsid w:val="00CF7526"/>
    <w:rsid w:val="00D00B9C"/>
    <w:rsid w:val="00D00D8F"/>
    <w:rsid w:val="00D017E4"/>
    <w:rsid w:val="00D01B21"/>
    <w:rsid w:val="00D0232E"/>
    <w:rsid w:val="00D02363"/>
    <w:rsid w:val="00D0285F"/>
    <w:rsid w:val="00D02E97"/>
    <w:rsid w:val="00D04253"/>
    <w:rsid w:val="00D0476A"/>
    <w:rsid w:val="00D052D3"/>
    <w:rsid w:val="00D05A42"/>
    <w:rsid w:val="00D06C9C"/>
    <w:rsid w:val="00D07C70"/>
    <w:rsid w:val="00D10E07"/>
    <w:rsid w:val="00D11055"/>
    <w:rsid w:val="00D11624"/>
    <w:rsid w:val="00D117B7"/>
    <w:rsid w:val="00D121C1"/>
    <w:rsid w:val="00D1503E"/>
    <w:rsid w:val="00D15093"/>
    <w:rsid w:val="00D15831"/>
    <w:rsid w:val="00D163C2"/>
    <w:rsid w:val="00D16407"/>
    <w:rsid w:val="00D17055"/>
    <w:rsid w:val="00D171D1"/>
    <w:rsid w:val="00D17246"/>
    <w:rsid w:val="00D17368"/>
    <w:rsid w:val="00D20D07"/>
    <w:rsid w:val="00D21334"/>
    <w:rsid w:val="00D2199D"/>
    <w:rsid w:val="00D21F15"/>
    <w:rsid w:val="00D22A98"/>
    <w:rsid w:val="00D23A02"/>
    <w:rsid w:val="00D23D08"/>
    <w:rsid w:val="00D24051"/>
    <w:rsid w:val="00D240B0"/>
    <w:rsid w:val="00D241CD"/>
    <w:rsid w:val="00D242A2"/>
    <w:rsid w:val="00D2462B"/>
    <w:rsid w:val="00D25399"/>
    <w:rsid w:val="00D25A08"/>
    <w:rsid w:val="00D26065"/>
    <w:rsid w:val="00D2792E"/>
    <w:rsid w:val="00D27C22"/>
    <w:rsid w:val="00D316F6"/>
    <w:rsid w:val="00D320DC"/>
    <w:rsid w:val="00D32164"/>
    <w:rsid w:val="00D32D79"/>
    <w:rsid w:val="00D3392B"/>
    <w:rsid w:val="00D35027"/>
    <w:rsid w:val="00D356A7"/>
    <w:rsid w:val="00D35C01"/>
    <w:rsid w:val="00D36C53"/>
    <w:rsid w:val="00D36EE1"/>
    <w:rsid w:val="00D405F4"/>
    <w:rsid w:val="00D40BA8"/>
    <w:rsid w:val="00D41DA6"/>
    <w:rsid w:val="00D41F56"/>
    <w:rsid w:val="00D4214C"/>
    <w:rsid w:val="00D42F49"/>
    <w:rsid w:val="00D430EB"/>
    <w:rsid w:val="00D44740"/>
    <w:rsid w:val="00D451AA"/>
    <w:rsid w:val="00D458C8"/>
    <w:rsid w:val="00D45A02"/>
    <w:rsid w:val="00D45B20"/>
    <w:rsid w:val="00D469C6"/>
    <w:rsid w:val="00D478D4"/>
    <w:rsid w:val="00D47B91"/>
    <w:rsid w:val="00D50ADB"/>
    <w:rsid w:val="00D51368"/>
    <w:rsid w:val="00D51784"/>
    <w:rsid w:val="00D51C30"/>
    <w:rsid w:val="00D52C36"/>
    <w:rsid w:val="00D532E5"/>
    <w:rsid w:val="00D53F93"/>
    <w:rsid w:val="00D541B5"/>
    <w:rsid w:val="00D54DC5"/>
    <w:rsid w:val="00D54DE1"/>
    <w:rsid w:val="00D54F66"/>
    <w:rsid w:val="00D5506A"/>
    <w:rsid w:val="00D55864"/>
    <w:rsid w:val="00D55943"/>
    <w:rsid w:val="00D55E42"/>
    <w:rsid w:val="00D5634F"/>
    <w:rsid w:val="00D563DC"/>
    <w:rsid w:val="00D56CE4"/>
    <w:rsid w:val="00D57EB2"/>
    <w:rsid w:val="00D60C9C"/>
    <w:rsid w:val="00D60E5A"/>
    <w:rsid w:val="00D61040"/>
    <w:rsid w:val="00D61884"/>
    <w:rsid w:val="00D61AAD"/>
    <w:rsid w:val="00D61D03"/>
    <w:rsid w:val="00D6240F"/>
    <w:rsid w:val="00D630C6"/>
    <w:rsid w:val="00D633BB"/>
    <w:rsid w:val="00D63B48"/>
    <w:rsid w:val="00D64632"/>
    <w:rsid w:val="00D65478"/>
    <w:rsid w:val="00D65C24"/>
    <w:rsid w:val="00D660D3"/>
    <w:rsid w:val="00D66B04"/>
    <w:rsid w:val="00D676F6"/>
    <w:rsid w:val="00D703DB"/>
    <w:rsid w:val="00D70C25"/>
    <w:rsid w:val="00D70F36"/>
    <w:rsid w:val="00D71F53"/>
    <w:rsid w:val="00D7270A"/>
    <w:rsid w:val="00D7282B"/>
    <w:rsid w:val="00D72A54"/>
    <w:rsid w:val="00D7342D"/>
    <w:rsid w:val="00D738E3"/>
    <w:rsid w:val="00D75A8A"/>
    <w:rsid w:val="00D76104"/>
    <w:rsid w:val="00D7616E"/>
    <w:rsid w:val="00D77762"/>
    <w:rsid w:val="00D80712"/>
    <w:rsid w:val="00D8172D"/>
    <w:rsid w:val="00D8178D"/>
    <w:rsid w:val="00D81DD4"/>
    <w:rsid w:val="00D8213A"/>
    <w:rsid w:val="00D82B33"/>
    <w:rsid w:val="00D831C7"/>
    <w:rsid w:val="00D858F8"/>
    <w:rsid w:val="00D85C64"/>
    <w:rsid w:val="00D86A90"/>
    <w:rsid w:val="00D86D2E"/>
    <w:rsid w:val="00D878FE"/>
    <w:rsid w:val="00D87DAF"/>
    <w:rsid w:val="00D9053C"/>
    <w:rsid w:val="00D90961"/>
    <w:rsid w:val="00D90ADD"/>
    <w:rsid w:val="00D9125E"/>
    <w:rsid w:val="00D91998"/>
    <w:rsid w:val="00D91DCA"/>
    <w:rsid w:val="00D922A7"/>
    <w:rsid w:val="00D93124"/>
    <w:rsid w:val="00D93FBC"/>
    <w:rsid w:val="00D94712"/>
    <w:rsid w:val="00D959DE"/>
    <w:rsid w:val="00D95E38"/>
    <w:rsid w:val="00D95FED"/>
    <w:rsid w:val="00D960C9"/>
    <w:rsid w:val="00D96745"/>
    <w:rsid w:val="00D96984"/>
    <w:rsid w:val="00D97C18"/>
    <w:rsid w:val="00DA05F6"/>
    <w:rsid w:val="00DA1108"/>
    <w:rsid w:val="00DA2578"/>
    <w:rsid w:val="00DA2706"/>
    <w:rsid w:val="00DA2834"/>
    <w:rsid w:val="00DA320B"/>
    <w:rsid w:val="00DA3324"/>
    <w:rsid w:val="00DA335D"/>
    <w:rsid w:val="00DA4541"/>
    <w:rsid w:val="00DA4799"/>
    <w:rsid w:val="00DA48F8"/>
    <w:rsid w:val="00DA4C17"/>
    <w:rsid w:val="00DA5818"/>
    <w:rsid w:val="00DA5938"/>
    <w:rsid w:val="00DA77AF"/>
    <w:rsid w:val="00DB1A1B"/>
    <w:rsid w:val="00DB2040"/>
    <w:rsid w:val="00DB210F"/>
    <w:rsid w:val="00DB3434"/>
    <w:rsid w:val="00DB49CA"/>
    <w:rsid w:val="00DB51FC"/>
    <w:rsid w:val="00DB55EF"/>
    <w:rsid w:val="00DB5B08"/>
    <w:rsid w:val="00DB7C16"/>
    <w:rsid w:val="00DB7FEA"/>
    <w:rsid w:val="00DC1EA3"/>
    <w:rsid w:val="00DC281F"/>
    <w:rsid w:val="00DC2D38"/>
    <w:rsid w:val="00DC3553"/>
    <w:rsid w:val="00DC40CC"/>
    <w:rsid w:val="00DC4309"/>
    <w:rsid w:val="00DC48F0"/>
    <w:rsid w:val="00DC4A44"/>
    <w:rsid w:val="00DC51A7"/>
    <w:rsid w:val="00DC5269"/>
    <w:rsid w:val="00DC5F81"/>
    <w:rsid w:val="00DC627F"/>
    <w:rsid w:val="00DC65FB"/>
    <w:rsid w:val="00DC670A"/>
    <w:rsid w:val="00DC723C"/>
    <w:rsid w:val="00DC7382"/>
    <w:rsid w:val="00DC7C98"/>
    <w:rsid w:val="00DC7DB2"/>
    <w:rsid w:val="00DD1AA8"/>
    <w:rsid w:val="00DD29BF"/>
    <w:rsid w:val="00DD3208"/>
    <w:rsid w:val="00DD38E2"/>
    <w:rsid w:val="00DD3F6E"/>
    <w:rsid w:val="00DD4276"/>
    <w:rsid w:val="00DD462A"/>
    <w:rsid w:val="00DD4EB0"/>
    <w:rsid w:val="00DD4FBA"/>
    <w:rsid w:val="00DD57A6"/>
    <w:rsid w:val="00DD5C0F"/>
    <w:rsid w:val="00DD607E"/>
    <w:rsid w:val="00DD6133"/>
    <w:rsid w:val="00DD7BB8"/>
    <w:rsid w:val="00DD7C66"/>
    <w:rsid w:val="00DD7F53"/>
    <w:rsid w:val="00DE01A0"/>
    <w:rsid w:val="00DE04EF"/>
    <w:rsid w:val="00DE067D"/>
    <w:rsid w:val="00DE196B"/>
    <w:rsid w:val="00DE21F8"/>
    <w:rsid w:val="00DE4555"/>
    <w:rsid w:val="00DE4764"/>
    <w:rsid w:val="00DE5E64"/>
    <w:rsid w:val="00DE5FA0"/>
    <w:rsid w:val="00DE66AE"/>
    <w:rsid w:val="00DE6E18"/>
    <w:rsid w:val="00DE6F78"/>
    <w:rsid w:val="00DE7767"/>
    <w:rsid w:val="00DF07CD"/>
    <w:rsid w:val="00DF081C"/>
    <w:rsid w:val="00DF1374"/>
    <w:rsid w:val="00DF2AC9"/>
    <w:rsid w:val="00DF2CED"/>
    <w:rsid w:val="00DF473D"/>
    <w:rsid w:val="00DF4FCB"/>
    <w:rsid w:val="00DF53C2"/>
    <w:rsid w:val="00DF67C9"/>
    <w:rsid w:val="00DF6A83"/>
    <w:rsid w:val="00DF6D9A"/>
    <w:rsid w:val="00DF70CE"/>
    <w:rsid w:val="00DF7108"/>
    <w:rsid w:val="00DF7CE9"/>
    <w:rsid w:val="00E00246"/>
    <w:rsid w:val="00E00614"/>
    <w:rsid w:val="00E013CD"/>
    <w:rsid w:val="00E021D2"/>
    <w:rsid w:val="00E023A1"/>
    <w:rsid w:val="00E023C6"/>
    <w:rsid w:val="00E04565"/>
    <w:rsid w:val="00E05759"/>
    <w:rsid w:val="00E05A98"/>
    <w:rsid w:val="00E06A2B"/>
    <w:rsid w:val="00E071B3"/>
    <w:rsid w:val="00E07B05"/>
    <w:rsid w:val="00E07BCE"/>
    <w:rsid w:val="00E10968"/>
    <w:rsid w:val="00E11079"/>
    <w:rsid w:val="00E110D8"/>
    <w:rsid w:val="00E119A9"/>
    <w:rsid w:val="00E1249C"/>
    <w:rsid w:val="00E12702"/>
    <w:rsid w:val="00E132BC"/>
    <w:rsid w:val="00E138AC"/>
    <w:rsid w:val="00E13B20"/>
    <w:rsid w:val="00E14461"/>
    <w:rsid w:val="00E146E9"/>
    <w:rsid w:val="00E14991"/>
    <w:rsid w:val="00E16C9C"/>
    <w:rsid w:val="00E16D79"/>
    <w:rsid w:val="00E171CA"/>
    <w:rsid w:val="00E17E53"/>
    <w:rsid w:val="00E17E8E"/>
    <w:rsid w:val="00E20091"/>
    <w:rsid w:val="00E20745"/>
    <w:rsid w:val="00E20888"/>
    <w:rsid w:val="00E226B6"/>
    <w:rsid w:val="00E226CF"/>
    <w:rsid w:val="00E23187"/>
    <w:rsid w:val="00E241A5"/>
    <w:rsid w:val="00E24694"/>
    <w:rsid w:val="00E256DF"/>
    <w:rsid w:val="00E26761"/>
    <w:rsid w:val="00E30101"/>
    <w:rsid w:val="00E305AA"/>
    <w:rsid w:val="00E31887"/>
    <w:rsid w:val="00E318F7"/>
    <w:rsid w:val="00E32987"/>
    <w:rsid w:val="00E3324E"/>
    <w:rsid w:val="00E33B7B"/>
    <w:rsid w:val="00E35F8D"/>
    <w:rsid w:val="00E404DA"/>
    <w:rsid w:val="00E4114D"/>
    <w:rsid w:val="00E411F0"/>
    <w:rsid w:val="00E4191A"/>
    <w:rsid w:val="00E43066"/>
    <w:rsid w:val="00E43B91"/>
    <w:rsid w:val="00E44208"/>
    <w:rsid w:val="00E44365"/>
    <w:rsid w:val="00E44A9B"/>
    <w:rsid w:val="00E4506F"/>
    <w:rsid w:val="00E45257"/>
    <w:rsid w:val="00E45B5B"/>
    <w:rsid w:val="00E470C1"/>
    <w:rsid w:val="00E479B3"/>
    <w:rsid w:val="00E47F85"/>
    <w:rsid w:val="00E519A5"/>
    <w:rsid w:val="00E53BB9"/>
    <w:rsid w:val="00E53FCA"/>
    <w:rsid w:val="00E5458A"/>
    <w:rsid w:val="00E54856"/>
    <w:rsid w:val="00E54B09"/>
    <w:rsid w:val="00E54EDA"/>
    <w:rsid w:val="00E558A9"/>
    <w:rsid w:val="00E56092"/>
    <w:rsid w:val="00E56CB1"/>
    <w:rsid w:val="00E57638"/>
    <w:rsid w:val="00E600EE"/>
    <w:rsid w:val="00E60D7D"/>
    <w:rsid w:val="00E60F7D"/>
    <w:rsid w:val="00E62A92"/>
    <w:rsid w:val="00E638BF"/>
    <w:rsid w:val="00E63D65"/>
    <w:rsid w:val="00E64CC3"/>
    <w:rsid w:val="00E64E0F"/>
    <w:rsid w:val="00E670FE"/>
    <w:rsid w:val="00E70009"/>
    <w:rsid w:val="00E70C49"/>
    <w:rsid w:val="00E70DA1"/>
    <w:rsid w:val="00E70E6F"/>
    <w:rsid w:val="00E717E3"/>
    <w:rsid w:val="00E72D69"/>
    <w:rsid w:val="00E72DA2"/>
    <w:rsid w:val="00E7305F"/>
    <w:rsid w:val="00E73A99"/>
    <w:rsid w:val="00E74149"/>
    <w:rsid w:val="00E752B2"/>
    <w:rsid w:val="00E7577F"/>
    <w:rsid w:val="00E762BE"/>
    <w:rsid w:val="00E7682A"/>
    <w:rsid w:val="00E76D95"/>
    <w:rsid w:val="00E76EB6"/>
    <w:rsid w:val="00E8025B"/>
    <w:rsid w:val="00E803F0"/>
    <w:rsid w:val="00E80677"/>
    <w:rsid w:val="00E80F32"/>
    <w:rsid w:val="00E82A5C"/>
    <w:rsid w:val="00E83610"/>
    <w:rsid w:val="00E8478F"/>
    <w:rsid w:val="00E84B62"/>
    <w:rsid w:val="00E852D6"/>
    <w:rsid w:val="00E860D1"/>
    <w:rsid w:val="00E86A11"/>
    <w:rsid w:val="00E86D81"/>
    <w:rsid w:val="00E86F37"/>
    <w:rsid w:val="00E87D44"/>
    <w:rsid w:val="00E87FAC"/>
    <w:rsid w:val="00E9023B"/>
    <w:rsid w:val="00E90F12"/>
    <w:rsid w:val="00E91421"/>
    <w:rsid w:val="00E92113"/>
    <w:rsid w:val="00E9295D"/>
    <w:rsid w:val="00E930E1"/>
    <w:rsid w:val="00E94256"/>
    <w:rsid w:val="00E94549"/>
    <w:rsid w:val="00E94CBC"/>
    <w:rsid w:val="00E94E14"/>
    <w:rsid w:val="00E94E82"/>
    <w:rsid w:val="00E94EBC"/>
    <w:rsid w:val="00E955AC"/>
    <w:rsid w:val="00E9566F"/>
    <w:rsid w:val="00E9617F"/>
    <w:rsid w:val="00E96F0F"/>
    <w:rsid w:val="00E972A7"/>
    <w:rsid w:val="00E974A5"/>
    <w:rsid w:val="00E97DE5"/>
    <w:rsid w:val="00EA0ABD"/>
    <w:rsid w:val="00EA1694"/>
    <w:rsid w:val="00EA1D41"/>
    <w:rsid w:val="00EA1D61"/>
    <w:rsid w:val="00EA44A8"/>
    <w:rsid w:val="00EA4C23"/>
    <w:rsid w:val="00EA4D49"/>
    <w:rsid w:val="00EA5E7F"/>
    <w:rsid w:val="00EA719B"/>
    <w:rsid w:val="00EA7BB9"/>
    <w:rsid w:val="00EA7CDD"/>
    <w:rsid w:val="00EA7D26"/>
    <w:rsid w:val="00EB0081"/>
    <w:rsid w:val="00EB187A"/>
    <w:rsid w:val="00EB1DB5"/>
    <w:rsid w:val="00EB238A"/>
    <w:rsid w:val="00EB27AA"/>
    <w:rsid w:val="00EB2C02"/>
    <w:rsid w:val="00EB2F46"/>
    <w:rsid w:val="00EB3F18"/>
    <w:rsid w:val="00EB4B72"/>
    <w:rsid w:val="00EB4CF8"/>
    <w:rsid w:val="00EB659D"/>
    <w:rsid w:val="00EB6A4B"/>
    <w:rsid w:val="00EB7A5E"/>
    <w:rsid w:val="00EC1708"/>
    <w:rsid w:val="00EC27C8"/>
    <w:rsid w:val="00EC2928"/>
    <w:rsid w:val="00EC39AB"/>
    <w:rsid w:val="00EC3BB3"/>
    <w:rsid w:val="00EC4666"/>
    <w:rsid w:val="00EC4772"/>
    <w:rsid w:val="00EC491E"/>
    <w:rsid w:val="00EC58FA"/>
    <w:rsid w:val="00EC79CE"/>
    <w:rsid w:val="00ED0400"/>
    <w:rsid w:val="00ED0F72"/>
    <w:rsid w:val="00ED10A2"/>
    <w:rsid w:val="00ED19B1"/>
    <w:rsid w:val="00ED21FF"/>
    <w:rsid w:val="00ED2EB3"/>
    <w:rsid w:val="00ED4915"/>
    <w:rsid w:val="00ED4BCA"/>
    <w:rsid w:val="00ED52F0"/>
    <w:rsid w:val="00ED5C26"/>
    <w:rsid w:val="00ED65C7"/>
    <w:rsid w:val="00ED74B9"/>
    <w:rsid w:val="00EE02A2"/>
    <w:rsid w:val="00EE0837"/>
    <w:rsid w:val="00EE0943"/>
    <w:rsid w:val="00EE0CC9"/>
    <w:rsid w:val="00EE0EA0"/>
    <w:rsid w:val="00EE280C"/>
    <w:rsid w:val="00EE3F40"/>
    <w:rsid w:val="00EE6419"/>
    <w:rsid w:val="00EE726A"/>
    <w:rsid w:val="00EE7AB7"/>
    <w:rsid w:val="00EE7AF5"/>
    <w:rsid w:val="00EE7DF0"/>
    <w:rsid w:val="00EE7FBE"/>
    <w:rsid w:val="00EF0321"/>
    <w:rsid w:val="00EF1412"/>
    <w:rsid w:val="00EF1FCD"/>
    <w:rsid w:val="00EF1FF2"/>
    <w:rsid w:val="00EF2805"/>
    <w:rsid w:val="00EF2956"/>
    <w:rsid w:val="00EF2C60"/>
    <w:rsid w:val="00EF324A"/>
    <w:rsid w:val="00EF45A4"/>
    <w:rsid w:val="00EF45C9"/>
    <w:rsid w:val="00EF4965"/>
    <w:rsid w:val="00EF4BD2"/>
    <w:rsid w:val="00EF4CD1"/>
    <w:rsid w:val="00EF4F0B"/>
    <w:rsid w:val="00EF5897"/>
    <w:rsid w:val="00EF58E3"/>
    <w:rsid w:val="00EF5BE6"/>
    <w:rsid w:val="00EF5E70"/>
    <w:rsid w:val="00EF64F0"/>
    <w:rsid w:val="00EF66B2"/>
    <w:rsid w:val="00EF67CD"/>
    <w:rsid w:val="00F00303"/>
    <w:rsid w:val="00F01D1C"/>
    <w:rsid w:val="00F026F2"/>
    <w:rsid w:val="00F03112"/>
    <w:rsid w:val="00F03484"/>
    <w:rsid w:val="00F034E8"/>
    <w:rsid w:val="00F03CCF"/>
    <w:rsid w:val="00F040EF"/>
    <w:rsid w:val="00F04A28"/>
    <w:rsid w:val="00F054EF"/>
    <w:rsid w:val="00F05818"/>
    <w:rsid w:val="00F060F5"/>
    <w:rsid w:val="00F0635B"/>
    <w:rsid w:val="00F067A8"/>
    <w:rsid w:val="00F06F7D"/>
    <w:rsid w:val="00F07F6E"/>
    <w:rsid w:val="00F1069E"/>
    <w:rsid w:val="00F10DBF"/>
    <w:rsid w:val="00F1163F"/>
    <w:rsid w:val="00F118D2"/>
    <w:rsid w:val="00F11EA9"/>
    <w:rsid w:val="00F12256"/>
    <w:rsid w:val="00F127B9"/>
    <w:rsid w:val="00F13526"/>
    <w:rsid w:val="00F13558"/>
    <w:rsid w:val="00F13B1D"/>
    <w:rsid w:val="00F13BAE"/>
    <w:rsid w:val="00F150D0"/>
    <w:rsid w:val="00F1598E"/>
    <w:rsid w:val="00F15F5C"/>
    <w:rsid w:val="00F166A1"/>
    <w:rsid w:val="00F16761"/>
    <w:rsid w:val="00F1744C"/>
    <w:rsid w:val="00F1786B"/>
    <w:rsid w:val="00F212F6"/>
    <w:rsid w:val="00F22152"/>
    <w:rsid w:val="00F227C3"/>
    <w:rsid w:val="00F22AFE"/>
    <w:rsid w:val="00F23395"/>
    <w:rsid w:val="00F262AC"/>
    <w:rsid w:val="00F26725"/>
    <w:rsid w:val="00F26FAA"/>
    <w:rsid w:val="00F2764E"/>
    <w:rsid w:val="00F27EF1"/>
    <w:rsid w:val="00F30324"/>
    <w:rsid w:val="00F305D1"/>
    <w:rsid w:val="00F309B2"/>
    <w:rsid w:val="00F309FD"/>
    <w:rsid w:val="00F31449"/>
    <w:rsid w:val="00F32BD6"/>
    <w:rsid w:val="00F33FF6"/>
    <w:rsid w:val="00F350AB"/>
    <w:rsid w:val="00F35200"/>
    <w:rsid w:val="00F3578B"/>
    <w:rsid w:val="00F35FE8"/>
    <w:rsid w:val="00F36709"/>
    <w:rsid w:val="00F37112"/>
    <w:rsid w:val="00F373FE"/>
    <w:rsid w:val="00F377E2"/>
    <w:rsid w:val="00F37C95"/>
    <w:rsid w:val="00F40046"/>
    <w:rsid w:val="00F41C55"/>
    <w:rsid w:val="00F42734"/>
    <w:rsid w:val="00F4294A"/>
    <w:rsid w:val="00F4323F"/>
    <w:rsid w:val="00F43B36"/>
    <w:rsid w:val="00F44464"/>
    <w:rsid w:val="00F44C24"/>
    <w:rsid w:val="00F45FB1"/>
    <w:rsid w:val="00F46150"/>
    <w:rsid w:val="00F46297"/>
    <w:rsid w:val="00F4740B"/>
    <w:rsid w:val="00F509BC"/>
    <w:rsid w:val="00F519DB"/>
    <w:rsid w:val="00F51FC1"/>
    <w:rsid w:val="00F521DD"/>
    <w:rsid w:val="00F52A6C"/>
    <w:rsid w:val="00F53209"/>
    <w:rsid w:val="00F53904"/>
    <w:rsid w:val="00F54A8C"/>
    <w:rsid w:val="00F55104"/>
    <w:rsid w:val="00F5553A"/>
    <w:rsid w:val="00F56382"/>
    <w:rsid w:val="00F5645E"/>
    <w:rsid w:val="00F5676A"/>
    <w:rsid w:val="00F572C1"/>
    <w:rsid w:val="00F60896"/>
    <w:rsid w:val="00F610DD"/>
    <w:rsid w:val="00F61422"/>
    <w:rsid w:val="00F62161"/>
    <w:rsid w:val="00F636C5"/>
    <w:rsid w:val="00F66618"/>
    <w:rsid w:val="00F66DC1"/>
    <w:rsid w:val="00F67189"/>
    <w:rsid w:val="00F67342"/>
    <w:rsid w:val="00F67496"/>
    <w:rsid w:val="00F67E72"/>
    <w:rsid w:val="00F70F54"/>
    <w:rsid w:val="00F713A4"/>
    <w:rsid w:val="00F71F13"/>
    <w:rsid w:val="00F7247B"/>
    <w:rsid w:val="00F72748"/>
    <w:rsid w:val="00F72A6E"/>
    <w:rsid w:val="00F7326A"/>
    <w:rsid w:val="00F73A04"/>
    <w:rsid w:val="00F73F15"/>
    <w:rsid w:val="00F746C0"/>
    <w:rsid w:val="00F75233"/>
    <w:rsid w:val="00F7589C"/>
    <w:rsid w:val="00F76017"/>
    <w:rsid w:val="00F765AA"/>
    <w:rsid w:val="00F76D74"/>
    <w:rsid w:val="00F7705F"/>
    <w:rsid w:val="00F771E1"/>
    <w:rsid w:val="00F776D9"/>
    <w:rsid w:val="00F77EF3"/>
    <w:rsid w:val="00F80786"/>
    <w:rsid w:val="00F80C14"/>
    <w:rsid w:val="00F81757"/>
    <w:rsid w:val="00F81EB7"/>
    <w:rsid w:val="00F81FA2"/>
    <w:rsid w:val="00F825FF"/>
    <w:rsid w:val="00F82FFC"/>
    <w:rsid w:val="00F83303"/>
    <w:rsid w:val="00F83C1F"/>
    <w:rsid w:val="00F8417E"/>
    <w:rsid w:val="00F84203"/>
    <w:rsid w:val="00F842AB"/>
    <w:rsid w:val="00F84EB8"/>
    <w:rsid w:val="00F85749"/>
    <w:rsid w:val="00F8602A"/>
    <w:rsid w:val="00F86218"/>
    <w:rsid w:val="00F8624C"/>
    <w:rsid w:val="00F86420"/>
    <w:rsid w:val="00F87044"/>
    <w:rsid w:val="00F913C2"/>
    <w:rsid w:val="00F91A05"/>
    <w:rsid w:val="00F924B5"/>
    <w:rsid w:val="00F92AAB"/>
    <w:rsid w:val="00F93103"/>
    <w:rsid w:val="00F9348A"/>
    <w:rsid w:val="00F9358A"/>
    <w:rsid w:val="00F9457E"/>
    <w:rsid w:val="00F94F78"/>
    <w:rsid w:val="00F95005"/>
    <w:rsid w:val="00F950FD"/>
    <w:rsid w:val="00F95878"/>
    <w:rsid w:val="00F95AF5"/>
    <w:rsid w:val="00F9704E"/>
    <w:rsid w:val="00F97331"/>
    <w:rsid w:val="00F975D3"/>
    <w:rsid w:val="00FA043C"/>
    <w:rsid w:val="00FA0698"/>
    <w:rsid w:val="00FA0D2B"/>
    <w:rsid w:val="00FA2306"/>
    <w:rsid w:val="00FA235D"/>
    <w:rsid w:val="00FA2D64"/>
    <w:rsid w:val="00FA2E9F"/>
    <w:rsid w:val="00FA348B"/>
    <w:rsid w:val="00FA3AEC"/>
    <w:rsid w:val="00FA3BE7"/>
    <w:rsid w:val="00FA4134"/>
    <w:rsid w:val="00FA56BF"/>
    <w:rsid w:val="00FA76BC"/>
    <w:rsid w:val="00FA7AB6"/>
    <w:rsid w:val="00FB0B82"/>
    <w:rsid w:val="00FB116D"/>
    <w:rsid w:val="00FB1560"/>
    <w:rsid w:val="00FB21F6"/>
    <w:rsid w:val="00FB2208"/>
    <w:rsid w:val="00FB2278"/>
    <w:rsid w:val="00FB25D3"/>
    <w:rsid w:val="00FB287E"/>
    <w:rsid w:val="00FB36C8"/>
    <w:rsid w:val="00FB3A59"/>
    <w:rsid w:val="00FB44EC"/>
    <w:rsid w:val="00FB52B9"/>
    <w:rsid w:val="00FB5333"/>
    <w:rsid w:val="00FB545E"/>
    <w:rsid w:val="00FB5663"/>
    <w:rsid w:val="00FB6425"/>
    <w:rsid w:val="00FB64B4"/>
    <w:rsid w:val="00FB7069"/>
    <w:rsid w:val="00FB7146"/>
    <w:rsid w:val="00FB73AF"/>
    <w:rsid w:val="00FB786F"/>
    <w:rsid w:val="00FB7D35"/>
    <w:rsid w:val="00FC0D66"/>
    <w:rsid w:val="00FC17BA"/>
    <w:rsid w:val="00FC32FD"/>
    <w:rsid w:val="00FC3362"/>
    <w:rsid w:val="00FC34C4"/>
    <w:rsid w:val="00FC3539"/>
    <w:rsid w:val="00FC38B6"/>
    <w:rsid w:val="00FC3972"/>
    <w:rsid w:val="00FC56D5"/>
    <w:rsid w:val="00FC581B"/>
    <w:rsid w:val="00FC5860"/>
    <w:rsid w:val="00FC5BB7"/>
    <w:rsid w:val="00FC5E1C"/>
    <w:rsid w:val="00FC5F3E"/>
    <w:rsid w:val="00FC60C8"/>
    <w:rsid w:val="00FC66BA"/>
    <w:rsid w:val="00FC6F21"/>
    <w:rsid w:val="00FC703E"/>
    <w:rsid w:val="00FC789A"/>
    <w:rsid w:val="00FD0E5C"/>
    <w:rsid w:val="00FD0E93"/>
    <w:rsid w:val="00FD1047"/>
    <w:rsid w:val="00FD1D6C"/>
    <w:rsid w:val="00FD31EF"/>
    <w:rsid w:val="00FD3CBC"/>
    <w:rsid w:val="00FD3F5F"/>
    <w:rsid w:val="00FD41F7"/>
    <w:rsid w:val="00FD43C1"/>
    <w:rsid w:val="00FD4B04"/>
    <w:rsid w:val="00FD4FB7"/>
    <w:rsid w:val="00FD5B86"/>
    <w:rsid w:val="00FD7716"/>
    <w:rsid w:val="00FE02E0"/>
    <w:rsid w:val="00FE0458"/>
    <w:rsid w:val="00FE0526"/>
    <w:rsid w:val="00FE131A"/>
    <w:rsid w:val="00FE1B2B"/>
    <w:rsid w:val="00FE1FCF"/>
    <w:rsid w:val="00FE34B3"/>
    <w:rsid w:val="00FE4741"/>
    <w:rsid w:val="00FE474D"/>
    <w:rsid w:val="00FE534A"/>
    <w:rsid w:val="00FE67B4"/>
    <w:rsid w:val="00FE6CC1"/>
    <w:rsid w:val="00FE6EE8"/>
    <w:rsid w:val="00FE734A"/>
    <w:rsid w:val="00FE789C"/>
    <w:rsid w:val="00FE7D40"/>
    <w:rsid w:val="00FF00D6"/>
    <w:rsid w:val="00FF01D7"/>
    <w:rsid w:val="00FF0366"/>
    <w:rsid w:val="00FF03E6"/>
    <w:rsid w:val="00FF1AE5"/>
    <w:rsid w:val="00FF2030"/>
    <w:rsid w:val="00FF2CA8"/>
    <w:rsid w:val="00FF3B9E"/>
    <w:rsid w:val="00FF4B8F"/>
    <w:rsid w:val="00FF4F4E"/>
    <w:rsid w:val="00FF5064"/>
    <w:rsid w:val="00FF5E91"/>
    <w:rsid w:val="00FF6225"/>
    <w:rsid w:val="00FF6873"/>
    <w:rsid w:val="00FF69A1"/>
    <w:rsid w:val="00FF6D54"/>
    <w:rsid w:val="00FF74C6"/>
    <w:rsid w:val="039B4D64"/>
    <w:rsid w:val="15A84D8C"/>
    <w:rsid w:val="18EF6DC4"/>
    <w:rsid w:val="1C361DDC"/>
    <w:rsid w:val="1FDD523A"/>
    <w:rsid w:val="2B236CD9"/>
    <w:rsid w:val="2D9C63FE"/>
    <w:rsid w:val="33A04E02"/>
    <w:rsid w:val="35555043"/>
    <w:rsid w:val="42313DF5"/>
    <w:rsid w:val="68C64542"/>
    <w:rsid w:val="6C105AE9"/>
    <w:rsid w:val="738E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adjustRightInd/>
      <w:snapToGrid w:val="0"/>
      <w:spacing w:line="240" w:lineRule="auto"/>
      <w:textAlignment w:val="auto"/>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366</Words>
  <Characters>2087</Characters>
  <Lines>17</Lines>
  <Paragraphs>4</Paragraphs>
  <TotalTime>14</TotalTime>
  <ScaleCrop>false</ScaleCrop>
  <LinksUpToDate>false</LinksUpToDate>
  <CharactersWithSpaces>2449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2019-02-13T07:59:00Z</dcterms:created>
  <dc:creator>Administrator</dc:creator>
  <cp:lastModifiedBy>HP</cp:lastModifiedBy>
  <dcterms:modified xsi:type="dcterms:W3CDTF">2021-06-25T01:53:20Z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040D57C2CF0B475BAB740EABB4C887C3</vt:lpwstr>
  </property>
</Properties>
</file>